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9D11" w14:textId="40475D3F" w:rsidR="008A5360" w:rsidRPr="008A5360" w:rsidRDefault="008A5360" w:rsidP="008A5360">
      <w:pPr>
        <w:pStyle w:val="a4"/>
        <w:spacing w:before="100" w:beforeAutospacing="1" w:after="100" w:afterAutospacing="1"/>
        <w:rPr>
          <w:rFonts w:eastAsiaTheme="minorEastAsia" w:cs="Arial"/>
          <w:sz w:val="24"/>
          <w:lang w:val="en-GB" w:eastAsia="en-US"/>
        </w:rPr>
      </w:pPr>
      <w:bookmarkStart w:id="0" w:name="_Toc193024528"/>
      <w:r w:rsidRPr="008A5360">
        <w:rPr>
          <w:rFonts w:eastAsiaTheme="minorEastAsia" w:cs="Arial"/>
          <w:sz w:val="24"/>
          <w:lang w:val="en-GB" w:eastAsia="en-US"/>
        </w:rPr>
        <w:t>3GPP TSG-RAN WG3 Meeting #127-bis</w:t>
      </w:r>
      <w:r w:rsidRPr="008A5360">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Pr>
          <w:rFonts w:eastAsiaTheme="minorEastAsia" w:cs="Arial"/>
          <w:sz w:val="24"/>
          <w:lang w:val="en-GB" w:eastAsia="en-US"/>
        </w:rPr>
        <w:tab/>
      </w:r>
      <w:r w:rsidR="00C22904" w:rsidRPr="00C22904">
        <w:rPr>
          <w:rFonts w:eastAsiaTheme="minorEastAsia" w:cs="Arial"/>
          <w:sz w:val="24"/>
          <w:lang w:val="en-GB" w:eastAsia="en-US"/>
        </w:rPr>
        <w:t>R3-25221</w:t>
      </w:r>
      <w:r w:rsidR="00C22904">
        <w:rPr>
          <w:rFonts w:eastAsiaTheme="minorEastAsia" w:cs="Arial"/>
          <w:sz w:val="24"/>
          <w:lang w:val="en-GB" w:eastAsia="en-US"/>
        </w:rPr>
        <w:t>3</w:t>
      </w:r>
    </w:p>
    <w:p w14:paraId="0C61305D" w14:textId="6D9E892A" w:rsidR="001A6150" w:rsidRPr="00BC76A7" w:rsidRDefault="008A5360" w:rsidP="008A5360">
      <w:pPr>
        <w:pStyle w:val="a4"/>
        <w:spacing w:before="100" w:beforeAutospacing="1" w:after="100" w:afterAutospacing="1"/>
        <w:rPr>
          <w:rFonts w:eastAsia="Geneva" w:cs="Arial"/>
          <w:sz w:val="24"/>
        </w:rPr>
      </w:pPr>
      <w:r w:rsidRPr="008A5360">
        <w:rPr>
          <w:rFonts w:eastAsiaTheme="minorEastAsia" w:cs="Arial"/>
          <w:sz w:val="24"/>
          <w:lang w:val="en-GB" w:eastAsia="en-US"/>
        </w:rPr>
        <w:t>Wuhan, China, 7-11 April, 2025</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4B9163AF"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EA77C6">
        <w:rPr>
          <w:rFonts w:ascii="Arial" w:hAnsi="Arial" w:cs="Arial"/>
          <w:b/>
          <w:sz w:val="24"/>
        </w:rPr>
        <w:t>1</w:t>
      </w:r>
      <w:r w:rsidR="00171151">
        <w:rPr>
          <w:rFonts w:ascii="Arial" w:hAnsi="Arial" w:cs="Arial"/>
          <w:b/>
          <w:sz w:val="24"/>
        </w:rPr>
        <w:t>9</w:t>
      </w:r>
      <w:r w:rsidR="001F2DF1">
        <w:rPr>
          <w:rFonts w:ascii="Arial" w:hAnsi="Arial" w:cs="Arial"/>
          <w:b/>
          <w:sz w:val="24"/>
        </w:rPr>
        <w:t>.2</w:t>
      </w:r>
    </w:p>
    <w:p w14:paraId="5C2E3AAD" w14:textId="3CA503CF"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w:t>
      </w:r>
      <w:r w:rsidR="00161718">
        <w:rPr>
          <w:rFonts w:ascii="Arial" w:hAnsi="Arial" w:cs="Arial"/>
          <w:b/>
          <w:sz w:val="24"/>
        </w:rPr>
        <w:t>, C</w:t>
      </w:r>
      <w:r w:rsidR="00161718">
        <w:rPr>
          <w:rFonts w:ascii="Arial" w:hAnsi="Arial" w:cs="Arial" w:hint="eastAsia"/>
          <w:b/>
          <w:sz w:val="24"/>
        </w:rPr>
        <w:t>hina</w:t>
      </w:r>
      <w:r w:rsidR="00161718">
        <w:rPr>
          <w:rFonts w:ascii="Arial" w:hAnsi="Arial" w:cs="Arial"/>
          <w:b/>
          <w:sz w:val="24"/>
        </w:rPr>
        <w:t xml:space="preserve"> </w:t>
      </w:r>
      <w:r w:rsidR="00161718">
        <w:rPr>
          <w:rFonts w:ascii="Arial" w:hAnsi="Arial" w:cs="Arial" w:hint="eastAsia"/>
          <w:b/>
          <w:sz w:val="24"/>
        </w:rPr>
        <w:t>Telecom,</w:t>
      </w:r>
      <w:r w:rsidR="00161718">
        <w:rPr>
          <w:rFonts w:ascii="Arial" w:hAnsi="Arial" w:cs="Arial"/>
          <w:b/>
          <w:sz w:val="24"/>
        </w:rPr>
        <w:t xml:space="preserve"> China Unicom</w:t>
      </w:r>
    </w:p>
    <w:p w14:paraId="692C16CB" w14:textId="42A6D565" w:rsidR="00CC5FB8"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DF6BCF" w:rsidRPr="00DF6BCF">
        <w:rPr>
          <w:rFonts w:ascii="Arial" w:hAnsi="Arial" w:cs="Arial"/>
          <w:b/>
          <w:sz w:val="24"/>
        </w:rPr>
        <w:t>Further discussions on SBFD related information exchange</w:t>
      </w:r>
    </w:p>
    <w:p w14:paraId="0459601A" w14:textId="47D15EF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4D858974" w14:textId="04DB313E" w:rsidR="00612FCD" w:rsidRDefault="0058303A" w:rsidP="00801344">
      <w:pPr>
        <w:spacing w:before="100" w:beforeAutospacing="1" w:after="100" w:afterAutospacing="1"/>
        <w:jc w:val="both"/>
        <w:rPr>
          <w:color w:val="000000"/>
        </w:rPr>
      </w:pPr>
      <w:r>
        <w:rPr>
          <w:color w:val="000000"/>
        </w:rPr>
        <w:t>In the RAN3#12</w:t>
      </w:r>
      <w:r w:rsidR="00FA250F">
        <w:rPr>
          <w:color w:val="000000"/>
        </w:rPr>
        <w:t>7</w:t>
      </w:r>
      <w:r>
        <w:rPr>
          <w:color w:val="000000"/>
        </w:rPr>
        <w:t xml:space="preserve"> </w:t>
      </w:r>
      <w:r>
        <w:rPr>
          <w:rFonts w:hint="eastAsia"/>
          <w:color w:val="000000"/>
        </w:rPr>
        <w:t>mee</w:t>
      </w:r>
      <w:r>
        <w:rPr>
          <w:color w:val="000000"/>
        </w:rPr>
        <w:t xml:space="preserve">ting, there were agreements about </w:t>
      </w:r>
      <w:r w:rsidRPr="0058303A">
        <w:rPr>
          <w:color w:val="000000"/>
        </w:rPr>
        <w:t>SBFD related information exchange</w:t>
      </w:r>
      <w:r w:rsidR="00801344">
        <w:rPr>
          <w:color w:val="000000"/>
        </w:rPr>
        <w:t>, listed as follow:</w:t>
      </w:r>
    </w:p>
    <w:tbl>
      <w:tblPr>
        <w:tblStyle w:val="afd"/>
        <w:tblW w:w="0" w:type="auto"/>
        <w:tblLook w:val="04A0" w:firstRow="1" w:lastRow="0" w:firstColumn="1" w:lastColumn="0" w:noHBand="0" w:noVBand="1"/>
      </w:tblPr>
      <w:tblGrid>
        <w:gridCol w:w="9629"/>
      </w:tblGrid>
      <w:tr w:rsidR="00612FCD" w14:paraId="1CA23D73" w14:textId="77777777" w:rsidTr="00612FCD">
        <w:tc>
          <w:tcPr>
            <w:tcW w:w="9629" w:type="dxa"/>
          </w:tcPr>
          <w:p w14:paraId="54E2C25A" w14:textId="77777777" w:rsidR="00612FCD" w:rsidRPr="00612FCD" w:rsidRDefault="00612FCD" w:rsidP="00612FCD">
            <w:pPr>
              <w:spacing w:before="100" w:beforeAutospacing="1"/>
              <w:rPr>
                <w:rFonts w:cs="Calibri"/>
                <w:b/>
                <w:color w:val="008000"/>
                <w:sz w:val="18"/>
                <w:szCs w:val="24"/>
                <w:lang w:val="en-US" w:eastAsia="en-US"/>
              </w:rPr>
            </w:pPr>
            <w:r w:rsidRPr="00612FCD">
              <w:rPr>
                <w:rFonts w:cs="Calibri"/>
                <w:b/>
                <w:color w:val="008000"/>
                <w:sz w:val="18"/>
                <w:szCs w:val="24"/>
                <w:lang w:val="en-US" w:eastAsia="en-US"/>
              </w:rPr>
              <w:t>RAN3 to confirm that SSB resource configuration</w:t>
            </w:r>
            <w:r w:rsidRPr="00612FCD">
              <w:rPr>
                <w:rFonts w:cs="Calibri" w:hint="eastAsia"/>
                <w:b/>
                <w:color w:val="008000"/>
                <w:sz w:val="18"/>
                <w:szCs w:val="24"/>
                <w:lang w:val="en-US" w:eastAsia="en-US"/>
              </w:rPr>
              <w:t xml:space="preserve"> </w:t>
            </w:r>
            <w:r w:rsidRPr="00612FCD">
              <w:rPr>
                <w:rFonts w:cs="Calibri"/>
                <w:b/>
                <w:color w:val="008000"/>
                <w:sz w:val="18"/>
                <w:szCs w:val="24"/>
                <w:lang w:val="en-US" w:eastAsia="en-US"/>
              </w:rPr>
              <w:t xml:space="preserve">has already been supported to be exchanged between </w:t>
            </w:r>
            <w:proofErr w:type="spellStart"/>
            <w:r w:rsidRPr="00612FCD">
              <w:rPr>
                <w:rFonts w:cs="Calibri"/>
                <w:b/>
                <w:color w:val="008000"/>
                <w:sz w:val="18"/>
                <w:szCs w:val="24"/>
                <w:lang w:val="en-US" w:eastAsia="en-US"/>
              </w:rPr>
              <w:t>gNBs</w:t>
            </w:r>
            <w:proofErr w:type="spellEnd"/>
            <w:r w:rsidRPr="00612FCD">
              <w:rPr>
                <w:rFonts w:cs="Calibri"/>
                <w:b/>
                <w:color w:val="008000"/>
                <w:sz w:val="18"/>
                <w:szCs w:val="24"/>
                <w:lang w:val="en-US" w:eastAsia="en-US"/>
              </w:rPr>
              <w:t xml:space="preserve"> in Served Cell Information NR IE. </w:t>
            </w:r>
          </w:p>
          <w:p w14:paraId="2D45910B" w14:textId="77777777" w:rsidR="00612FCD" w:rsidRPr="00612FCD" w:rsidRDefault="00612FCD" w:rsidP="00612FCD">
            <w:pPr>
              <w:spacing w:before="100" w:beforeAutospacing="1"/>
              <w:rPr>
                <w:rFonts w:eastAsia="等线" w:cs="Calibri"/>
                <w:color w:val="008000"/>
                <w:sz w:val="18"/>
                <w:szCs w:val="24"/>
                <w:lang w:val="en-US"/>
              </w:rPr>
            </w:pPr>
            <w:r w:rsidRPr="00612FCD">
              <w:rPr>
                <w:rFonts w:eastAsia="等线" w:cs="Calibri" w:hint="eastAsia"/>
                <w:color w:val="008000"/>
                <w:sz w:val="18"/>
                <w:szCs w:val="24"/>
                <w:lang w:val="en-US"/>
              </w:rPr>
              <w:t xml:space="preserve">gNB-DU provides the SBFD time and frequency configuration to gNB-CU in Served Cell Information IE, and gNB-CU provides the SBFD time and frequency configuration info received over </w:t>
            </w:r>
            <w:proofErr w:type="spellStart"/>
            <w:r w:rsidRPr="00612FCD">
              <w:rPr>
                <w:rFonts w:eastAsia="等线" w:cs="Calibri" w:hint="eastAsia"/>
                <w:color w:val="008000"/>
                <w:sz w:val="18"/>
                <w:szCs w:val="24"/>
                <w:lang w:val="en-US"/>
              </w:rPr>
              <w:t>Xn</w:t>
            </w:r>
            <w:proofErr w:type="spellEnd"/>
            <w:r w:rsidRPr="00612FCD">
              <w:rPr>
                <w:rFonts w:eastAsia="等线" w:cs="Calibri" w:hint="eastAsia"/>
                <w:color w:val="008000"/>
                <w:sz w:val="18"/>
                <w:szCs w:val="24"/>
                <w:lang w:val="en-US"/>
              </w:rPr>
              <w:t xml:space="preserve"> interface from </w:t>
            </w:r>
            <w:proofErr w:type="spellStart"/>
            <w:r w:rsidRPr="00612FCD">
              <w:rPr>
                <w:rFonts w:eastAsia="等线" w:cs="Calibri" w:hint="eastAsia"/>
                <w:color w:val="008000"/>
                <w:sz w:val="18"/>
                <w:szCs w:val="24"/>
                <w:lang w:val="en-US"/>
              </w:rPr>
              <w:t>gNB</w:t>
            </w:r>
            <w:proofErr w:type="spellEnd"/>
            <w:r w:rsidRPr="00612FCD">
              <w:rPr>
                <w:rFonts w:eastAsia="等线" w:cs="Calibri" w:hint="eastAsia"/>
                <w:color w:val="008000"/>
                <w:sz w:val="18"/>
                <w:szCs w:val="24"/>
                <w:lang w:val="en-US"/>
              </w:rPr>
              <w:t>-CU to gNB-DU, in Served Cell Information IE in Served Cell Information IE in gNB-CU Configuration Update message.</w:t>
            </w:r>
          </w:p>
          <w:p w14:paraId="60DA19F4" w14:textId="77777777" w:rsidR="00612FCD" w:rsidRPr="00612FCD" w:rsidRDefault="00612FCD" w:rsidP="00612FCD">
            <w:pPr>
              <w:spacing w:before="100" w:beforeAutospacing="1"/>
              <w:rPr>
                <w:rFonts w:eastAsia="等线" w:cs="Calibri"/>
                <w:color w:val="008000"/>
                <w:sz w:val="18"/>
                <w:szCs w:val="24"/>
                <w:lang w:val="en-US"/>
              </w:rPr>
            </w:pPr>
            <w:r w:rsidRPr="00612FCD">
              <w:rPr>
                <w:rFonts w:eastAsia="等线" w:cs="Calibri"/>
                <w:color w:val="008000"/>
                <w:sz w:val="18"/>
                <w:szCs w:val="24"/>
                <w:lang w:val="en-US"/>
              </w:rPr>
              <w:t>T</w:t>
            </w:r>
            <w:r w:rsidRPr="00612FCD">
              <w:rPr>
                <w:rFonts w:eastAsia="等线" w:cs="Calibri" w:hint="eastAsia"/>
                <w:color w:val="008000"/>
                <w:sz w:val="18"/>
                <w:szCs w:val="24"/>
                <w:lang w:val="en-US"/>
              </w:rPr>
              <w:t>he SBFD time and frequency configuration</w:t>
            </w:r>
            <w:r w:rsidRPr="00612FCD">
              <w:rPr>
                <w:rFonts w:eastAsia="等线" w:cs="Calibri"/>
                <w:color w:val="008000"/>
                <w:sz w:val="18"/>
                <w:szCs w:val="24"/>
                <w:lang w:val="en-US"/>
              </w:rPr>
              <w:t xml:space="preserve"> is encoded as container defined by RAN2.</w:t>
            </w:r>
          </w:p>
          <w:p w14:paraId="45A325F5" w14:textId="77777777" w:rsidR="00612FCD" w:rsidRPr="00612FCD" w:rsidRDefault="00612FCD" w:rsidP="00612FCD">
            <w:pPr>
              <w:spacing w:before="100" w:beforeAutospacing="1"/>
              <w:rPr>
                <w:rFonts w:eastAsia="等线" w:cs="Calibri"/>
                <w:color w:val="008000"/>
                <w:sz w:val="18"/>
                <w:szCs w:val="24"/>
                <w:lang w:val="en-US"/>
              </w:rPr>
            </w:pPr>
            <w:r w:rsidRPr="00612FCD">
              <w:rPr>
                <w:rFonts w:eastAsia="等线" w:cs="Calibri" w:hint="eastAsia"/>
                <w:color w:val="008000"/>
                <w:sz w:val="18"/>
                <w:szCs w:val="24"/>
                <w:lang w:val="en-US"/>
              </w:rPr>
              <w:t xml:space="preserve">For exchange of SSB info over </w:t>
            </w:r>
            <w:proofErr w:type="spellStart"/>
            <w:r w:rsidRPr="00612FCD">
              <w:rPr>
                <w:rFonts w:eastAsia="等线" w:cs="Calibri" w:hint="eastAsia"/>
                <w:color w:val="008000"/>
                <w:sz w:val="18"/>
                <w:szCs w:val="24"/>
                <w:lang w:val="en-US"/>
              </w:rPr>
              <w:t>Xn</w:t>
            </w:r>
            <w:proofErr w:type="spellEnd"/>
            <w:r w:rsidRPr="00612FCD">
              <w:rPr>
                <w:rFonts w:eastAsia="等线" w:cs="Calibri" w:hint="eastAsia"/>
                <w:color w:val="008000"/>
                <w:sz w:val="18"/>
                <w:szCs w:val="24"/>
                <w:lang w:val="en-US"/>
              </w:rPr>
              <w:t>, nothing to be done, already supported in RAN3 spec</w:t>
            </w:r>
            <w:r w:rsidRPr="00612FCD">
              <w:rPr>
                <w:rFonts w:eastAsia="等线" w:cs="Calibri"/>
                <w:color w:val="008000"/>
                <w:sz w:val="18"/>
                <w:szCs w:val="24"/>
                <w:lang w:val="en-US"/>
              </w:rPr>
              <w:t>.</w:t>
            </w:r>
          </w:p>
          <w:p w14:paraId="4C300EEF" w14:textId="77777777" w:rsidR="00612FCD" w:rsidRPr="00612FCD" w:rsidRDefault="00612FCD" w:rsidP="00612FCD">
            <w:pPr>
              <w:spacing w:before="100" w:beforeAutospacing="1"/>
              <w:rPr>
                <w:rFonts w:eastAsia="等线" w:cs="Calibri"/>
                <w:color w:val="008000"/>
                <w:sz w:val="18"/>
                <w:szCs w:val="24"/>
                <w:lang w:val="en-US"/>
              </w:rPr>
            </w:pPr>
            <w:r w:rsidRPr="00612FCD">
              <w:rPr>
                <w:rFonts w:eastAsia="等线" w:cs="Calibri" w:hint="eastAsia"/>
                <w:color w:val="008000"/>
                <w:sz w:val="18"/>
                <w:szCs w:val="24"/>
                <w:lang w:val="en-US"/>
              </w:rPr>
              <w:t xml:space="preserve">For exchange of strongest DL beam information over </w:t>
            </w:r>
            <w:proofErr w:type="spellStart"/>
            <w:r w:rsidRPr="00612FCD">
              <w:rPr>
                <w:rFonts w:eastAsia="等线" w:cs="Calibri" w:hint="eastAsia"/>
                <w:color w:val="008000"/>
                <w:sz w:val="18"/>
                <w:szCs w:val="24"/>
                <w:lang w:val="en-US"/>
              </w:rPr>
              <w:t>Xn</w:t>
            </w:r>
            <w:proofErr w:type="spellEnd"/>
            <w:r w:rsidRPr="00612FCD">
              <w:rPr>
                <w:rFonts w:eastAsia="等线" w:cs="Calibri" w:hint="eastAsia"/>
                <w:color w:val="008000"/>
                <w:sz w:val="18"/>
                <w:szCs w:val="24"/>
                <w:lang w:val="en-US"/>
              </w:rPr>
              <w:t>, SSB info is defined as SSB-Index INTEGER (</w:t>
            </w:r>
            <w:proofErr w:type="gramStart"/>
            <w:r w:rsidRPr="00612FCD">
              <w:rPr>
                <w:rFonts w:eastAsia="等线" w:cs="Calibri" w:hint="eastAsia"/>
                <w:color w:val="008000"/>
                <w:sz w:val="18"/>
                <w:szCs w:val="24"/>
                <w:lang w:val="en-US"/>
              </w:rPr>
              <w:t>0..</w:t>
            </w:r>
            <w:proofErr w:type="gramEnd"/>
            <w:r w:rsidRPr="00612FCD">
              <w:rPr>
                <w:rFonts w:eastAsia="等线" w:cs="Calibri" w:hint="eastAsia"/>
                <w:color w:val="008000"/>
                <w:sz w:val="18"/>
                <w:szCs w:val="24"/>
                <w:lang w:val="en-US"/>
              </w:rPr>
              <w:t>63), NZP CSI-RS info is defined as NZP CSI-RS Resource Indicator INTEGER (1..64)</w:t>
            </w:r>
            <w:r w:rsidRPr="00612FCD">
              <w:rPr>
                <w:rFonts w:eastAsia="等线" w:cs="Calibri"/>
                <w:color w:val="008000"/>
                <w:sz w:val="18"/>
                <w:szCs w:val="24"/>
                <w:lang w:val="en-US"/>
              </w:rPr>
              <w:t>.</w:t>
            </w:r>
          </w:p>
          <w:p w14:paraId="2F0CE462" w14:textId="72749330" w:rsidR="00612FCD" w:rsidRPr="00612FCD" w:rsidRDefault="00612FCD" w:rsidP="00612FCD">
            <w:pPr>
              <w:spacing w:before="100" w:beforeAutospacing="1"/>
              <w:rPr>
                <w:rFonts w:eastAsia="等线" w:cs="Calibri"/>
                <w:color w:val="008000"/>
                <w:sz w:val="18"/>
                <w:szCs w:val="24"/>
                <w:lang w:val="en-US"/>
              </w:rPr>
            </w:pPr>
            <w:r w:rsidRPr="00612FCD">
              <w:rPr>
                <w:rFonts w:eastAsia="等线" w:cs="Calibri" w:hint="eastAsia"/>
                <w:color w:val="008000"/>
                <w:sz w:val="18"/>
                <w:szCs w:val="24"/>
                <w:lang w:val="en-US"/>
              </w:rPr>
              <w:t xml:space="preserve">To define CLI-mitigation request as an optional IE. </w:t>
            </w:r>
          </w:p>
        </w:tc>
      </w:tr>
    </w:tbl>
    <w:p w14:paraId="0A752D54" w14:textId="41113E08" w:rsidR="00801344" w:rsidRDefault="00033042" w:rsidP="00801344">
      <w:pPr>
        <w:spacing w:before="100" w:beforeAutospacing="1" w:after="100" w:afterAutospacing="1"/>
        <w:jc w:val="both"/>
        <w:rPr>
          <w:color w:val="000000"/>
        </w:rPr>
      </w:pPr>
      <w:r>
        <w:rPr>
          <w:color w:val="000000"/>
        </w:rPr>
        <w:t>In this contribution, we will</w:t>
      </w:r>
      <w:r w:rsidR="00261E33">
        <w:rPr>
          <w:color w:val="000000"/>
        </w:rPr>
        <w:t xml:space="preserve"> </w:t>
      </w:r>
      <w:r w:rsidR="0058303A">
        <w:rPr>
          <w:color w:val="000000"/>
        </w:rPr>
        <w:t xml:space="preserve">further </w:t>
      </w:r>
      <w:r w:rsidR="00801344">
        <w:rPr>
          <w:color w:val="000000"/>
        </w:rPr>
        <w:t xml:space="preserve">discuss the RAN3 impacts, including </w:t>
      </w:r>
      <w:r w:rsidR="00801344" w:rsidRPr="00801344">
        <w:rPr>
          <w:color w:val="000000"/>
        </w:rPr>
        <w:t xml:space="preserve">SBFD configuration </w:t>
      </w:r>
      <w:r w:rsidR="00383780">
        <w:rPr>
          <w:color w:val="000000"/>
        </w:rPr>
        <w:t>exchange</w:t>
      </w:r>
      <w:r w:rsidR="00801344" w:rsidRPr="00801344">
        <w:rPr>
          <w:color w:val="000000"/>
        </w:rPr>
        <w:t xml:space="preserve">, measurement procedure, and </w:t>
      </w:r>
      <w:r w:rsidR="00801344">
        <w:rPr>
          <w:color w:val="000000"/>
        </w:rPr>
        <w:t>CLI</w:t>
      </w:r>
      <w:r w:rsidR="00801344" w:rsidRPr="00801344">
        <w:rPr>
          <w:color w:val="000000"/>
        </w:rPr>
        <w:t xml:space="preserve"> mitigation</w:t>
      </w:r>
      <w:r w:rsidR="00801344">
        <w:rPr>
          <w:color w:val="000000"/>
        </w:rPr>
        <w:t xml:space="preserve"> procedure</w:t>
      </w:r>
      <w:r w:rsidR="00383780">
        <w:rPr>
          <w:color w:val="000000"/>
        </w:rPr>
        <w:t xml:space="preserve"> </w:t>
      </w:r>
      <w:r w:rsidR="00383780" w:rsidRPr="00383780">
        <w:rPr>
          <w:color w:val="000000"/>
        </w:rPr>
        <w:t xml:space="preserve">among </w:t>
      </w:r>
      <w:proofErr w:type="spellStart"/>
      <w:r w:rsidR="00383780" w:rsidRPr="00383780">
        <w:rPr>
          <w:color w:val="000000"/>
        </w:rPr>
        <w:t>gNBs</w:t>
      </w:r>
      <w:proofErr w:type="spellEnd"/>
      <w:r w:rsidR="00801344">
        <w:rPr>
          <w:color w:val="000000"/>
        </w:rPr>
        <w:t>.</w:t>
      </w:r>
    </w:p>
    <w:p w14:paraId="5451BBE7" w14:textId="58A425EE" w:rsidR="00663A05" w:rsidRPr="001628A7" w:rsidRDefault="00585087" w:rsidP="001628A7">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p>
    <w:p w14:paraId="79F0D1D9" w14:textId="459F1D4F" w:rsidR="00CD3D58" w:rsidRPr="00575654" w:rsidRDefault="00CD3D58" w:rsidP="00CD3D58">
      <w:pPr>
        <w:pStyle w:val="20"/>
        <w:overflowPunct/>
        <w:autoSpaceDE/>
        <w:autoSpaceDN/>
        <w:adjustRightInd/>
        <w:ind w:left="567" w:hanging="567"/>
        <w:textAlignment w:val="auto"/>
        <w:rPr>
          <w:lang w:eastAsia="ja-JP"/>
        </w:rPr>
      </w:pPr>
      <w:r>
        <w:rPr>
          <w:lang w:eastAsia="ja-JP"/>
        </w:rPr>
        <w:t>2.</w:t>
      </w:r>
      <w:r w:rsidR="006C6D7F">
        <w:rPr>
          <w:lang w:eastAsia="ja-JP"/>
        </w:rPr>
        <w:t>2</w:t>
      </w:r>
      <w:r>
        <w:rPr>
          <w:lang w:eastAsia="ja-JP"/>
        </w:rPr>
        <w:tab/>
      </w:r>
      <w:r w:rsidRPr="00575654">
        <w:rPr>
          <w:lang w:eastAsia="ja-JP"/>
        </w:rPr>
        <w:t>Exchange of measurement configuration</w:t>
      </w:r>
    </w:p>
    <w:p w14:paraId="26AF618D" w14:textId="16927387" w:rsidR="00CD3D58" w:rsidRDefault="00CD3D58" w:rsidP="00CD3D58">
      <w:pPr>
        <w:spacing w:before="100" w:beforeAutospacing="1" w:after="100" w:afterAutospacing="1"/>
        <w:jc w:val="both"/>
      </w:pPr>
      <w:r>
        <w:t>In the LS from RAN1, RAN3 is request to support the exchange of following information</w:t>
      </w:r>
      <w:r>
        <w:rPr>
          <w:rFonts w:hint="eastAsia"/>
        </w:rPr>
        <w:t>:</w:t>
      </w:r>
      <w:r>
        <w:t xml:space="preserve"> </w:t>
      </w:r>
    </w:p>
    <w:p w14:paraId="313E3178" w14:textId="77777777" w:rsidR="00CD3D58" w:rsidRPr="0007038E" w:rsidRDefault="00CD3D58" w:rsidP="00CD3D58">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measurement resource configuration, i.e., SSB and/or periodic NZP CSI-RS</w:t>
      </w:r>
    </w:p>
    <w:p w14:paraId="16B40B5E" w14:textId="1AA562B6" w:rsidR="00C30BD0" w:rsidRDefault="00D36CF9" w:rsidP="001628A7">
      <w:pPr>
        <w:spacing w:before="100" w:beforeAutospacing="1" w:after="100" w:afterAutospacing="1"/>
        <w:jc w:val="both"/>
      </w:pPr>
      <w:r>
        <w:t xml:space="preserve">In the last meeting, RAN3 has confirmed that SSB </w:t>
      </w:r>
      <w:proofErr w:type="spellStart"/>
      <w:r w:rsidRPr="00D36CF9">
        <w:t>SSB</w:t>
      </w:r>
      <w:proofErr w:type="spellEnd"/>
      <w:r w:rsidRPr="00D36CF9">
        <w:t xml:space="preserve"> resource configuration has already been supported to be exchanged between </w:t>
      </w:r>
      <w:proofErr w:type="spellStart"/>
      <w:r w:rsidRPr="00D36CF9">
        <w:t>gNBs</w:t>
      </w:r>
      <w:proofErr w:type="spellEnd"/>
      <w:r>
        <w:t xml:space="preserve">. </w:t>
      </w:r>
      <w:r w:rsidR="0030440D">
        <w:t xml:space="preserve">While, </w:t>
      </w:r>
      <w:r w:rsidR="004B0BF8" w:rsidRPr="004B0BF8">
        <w:t xml:space="preserve">the NZP CSI-RS </w:t>
      </w:r>
      <w:r w:rsidR="004B0BF8" w:rsidRPr="004B0BF8">
        <w:rPr>
          <w:lang w:val="en-US"/>
        </w:rPr>
        <w:t>resource configuration</w:t>
      </w:r>
      <w:r w:rsidR="004B0BF8">
        <w:rPr>
          <w:lang w:val="en-US"/>
        </w:rPr>
        <w:t xml:space="preserve"> </w:t>
      </w:r>
      <w:r w:rsidR="004B0BF8" w:rsidRPr="004B0BF8">
        <w:t>hasn’t be</w:t>
      </w:r>
      <w:r w:rsidR="008039B2">
        <w:rPr>
          <w:rFonts w:hint="eastAsia"/>
        </w:rPr>
        <w:t>en</w:t>
      </w:r>
      <w:r w:rsidR="004B0BF8" w:rsidRPr="004B0BF8">
        <w:t xml:space="preserve"> provided in inter-node </w:t>
      </w:r>
      <w:r w:rsidR="004B0BF8" w:rsidRPr="004B0BF8">
        <w:rPr>
          <w:rFonts w:hint="eastAsia"/>
        </w:rPr>
        <w:t>RRC</w:t>
      </w:r>
      <w:r w:rsidR="004B0BF8" w:rsidRPr="004B0BF8">
        <w:t xml:space="preserve"> message</w:t>
      </w:r>
      <w:r w:rsidR="004B0BF8">
        <w:t xml:space="preserve"> </w:t>
      </w:r>
      <w:r w:rsidR="004B0BF8" w:rsidRPr="004B0BF8">
        <w:rPr>
          <w:i/>
          <w:lang w:eastAsia="en-US"/>
        </w:rPr>
        <w:t>Measurement Timing Configuration</w:t>
      </w:r>
      <w:r w:rsidR="00C30BD0">
        <w:t>, the open issue was described as follows:</w:t>
      </w:r>
    </w:p>
    <w:p w14:paraId="0A9F4239" w14:textId="23E625D8" w:rsidR="00C30BD0" w:rsidRDefault="00A41FA8" w:rsidP="00C30BD0">
      <w:pPr>
        <w:pBdr>
          <w:top w:val="single" w:sz="4" w:space="1" w:color="auto"/>
          <w:left w:val="single" w:sz="4" w:space="4" w:color="auto"/>
          <w:bottom w:val="single" w:sz="4" w:space="1" w:color="auto"/>
          <w:right w:val="single" w:sz="4" w:space="4" w:color="auto"/>
        </w:pBdr>
        <w:spacing w:before="100" w:beforeAutospacing="1" w:after="100" w:afterAutospacing="1"/>
        <w:jc w:val="both"/>
      </w:pPr>
      <w:r w:rsidRPr="00B85D97">
        <w:rPr>
          <w:rFonts w:cs="Calibri"/>
          <w:b/>
          <w:color w:val="0000FF"/>
          <w:sz w:val="18"/>
        </w:rPr>
        <w:t xml:space="preserve">For exchange of NZP CSI-RS over </w:t>
      </w:r>
      <w:proofErr w:type="spellStart"/>
      <w:r w:rsidRPr="00B85D97">
        <w:rPr>
          <w:rFonts w:cs="Calibri"/>
          <w:b/>
          <w:color w:val="0000FF"/>
          <w:sz w:val="18"/>
        </w:rPr>
        <w:t>Xn</w:t>
      </w:r>
      <w:proofErr w:type="spellEnd"/>
      <w:r w:rsidRPr="00B85D97">
        <w:rPr>
          <w:rFonts w:cs="Calibri"/>
          <w:b/>
          <w:color w:val="0000FF"/>
          <w:sz w:val="18"/>
        </w:rPr>
        <w:t>, to add a new IE in Served Cell Information NR IE with reference to RAN2 definition?</w:t>
      </w:r>
    </w:p>
    <w:p w14:paraId="66DBD59E" w14:textId="4DDA2220" w:rsidR="00596402" w:rsidRDefault="00935A14" w:rsidP="001628A7">
      <w:pPr>
        <w:spacing w:before="100" w:beforeAutospacing="1" w:after="100" w:afterAutospacing="1"/>
        <w:jc w:val="both"/>
        <w:rPr>
          <w:b/>
          <w:lang w:val="en-US"/>
        </w:rPr>
      </w:pPr>
      <w:r>
        <w:rPr>
          <w:lang w:val="en-US"/>
        </w:rPr>
        <w:t xml:space="preserve">Currently, </w:t>
      </w:r>
      <w:r w:rsidR="0013310E">
        <w:rPr>
          <w:lang w:val="en-US"/>
        </w:rPr>
        <w:t xml:space="preserve">the </w:t>
      </w:r>
      <w:r w:rsidR="00596402">
        <w:t>NZP CSI-RS resource configuration</w:t>
      </w:r>
      <w:r>
        <w:t xml:space="preserve"> is </w:t>
      </w:r>
      <w:r w:rsidR="00596402">
        <w:t xml:space="preserve">defined in </w:t>
      </w:r>
      <w:r w:rsidR="00B367BD" w:rsidRPr="00BC7D14">
        <w:rPr>
          <w:i/>
        </w:rPr>
        <w:t>NZP-CSI-RS-</w:t>
      </w:r>
      <w:proofErr w:type="spellStart"/>
      <w:r w:rsidR="00B367BD" w:rsidRPr="00BC7D14">
        <w:rPr>
          <w:i/>
        </w:rPr>
        <w:t>ResourceSet</w:t>
      </w:r>
      <w:proofErr w:type="spellEnd"/>
      <w:r w:rsidR="00596402">
        <w:t xml:space="preserve"> </w:t>
      </w:r>
      <w:r w:rsidR="0013310E">
        <w:t>IE</w:t>
      </w:r>
      <w:r w:rsidR="00596402">
        <w:t xml:space="preserve"> by RAN2, but RAN2 has not included it in the inter-node message. RAN3 could either refer to </w:t>
      </w:r>
      <w:r w:rsidR="00596402" w:rsidRPr="00BC7D14">
        <w:rPr>
          <w:i/>
        </w:rPr>
        <w:t>NZP-CSI-RS-</w:t>
      </w:r>
      <w:proofErr w:type="spellStart"/>
      <w:r w:rsidR="00596402" w:rsidRPr="00BC7D14">
        <w:rPr>
          <w:i/>
        </w:rPr>
        <w:t>ResourceSet</w:t>
      </w:r>
      <w:proofErr w:type="spellEnd"/>
      <w:r w:rsidR="00596402">
        <w:t xml:space="preserve"> IE directly, or ask RAN2 to include </w:t>
      </w:r>
      <w:r w:rsidR="0049443E">
        <w:t>this IE in the inter-node message.</w:t>
      </w:r>
      <w:r w:rsidR="00596402">
        <w:t xml:space="preserve"> </w:t>
      </w:r>
      <w:r w:rsidR="00360476">
        <w:rPr>
          <w:lang w:val="en-US"/>
        </w:rPr>
        <w:t>As we could see that from the IE “</w:t>
      </w:r>
      <w:r w:rsidR="00360476" w:rsidRPr="000F61A6">
        <w:t>Served Cell Information NR</w:t>
      </w:r>
      <w:r w:rsidR="00360476">
        <w:t>”, in which there is sub-IE “</w:t>
      </w:r>
      <w:r w:rsidR="00360476" w:rsidRPr="00FD0425">
        <w:t>Measurement Timing Configuration</w:t>
      </w:r>
      <w:r w:rsidR="00360476">
        <w:t xml:space="preserve">” which further includes </w:t>
      </w:r>
      <w:r w:rsidR="00360476" w:rsidRPr="00FD0425">
        <w:rPr>
          <w:lang w:val="en-US"/>
        </w:rPr>
        <w:t xml:space="preserve">the </w:t>
      </w:r>
      <w:proofErr w:type="spellStart"/>
      <w:r w:rsidR="00360476" w:rsidRPr="00FD0425">
        <w:rPr>
          <w:i/>
          <w:lang w:val="en-US"/>
        </w:rPr>
        <w:t>MeasurementTimingConfiguration</w:t>
      </w:r>
      <w:proofErr w:type="spellEnd"/>
      <w:r w:rsidR="00360476" w:rsidRPr="00FD0425">
        <w:rPr>
          <w:lang w:val="en-US"/>
        </w:rPr>
        <w:t xml:space="preserve"> inter-node message</w:t>
      </w:r>
      <w:r w:rsidR="00360476" w:rsidRPr="00FD0425">
        <w:rPr>
          <w:rFonts w:cs="Arial"/>
        </w:rPr>
        <w:t xml:space="preserve"> for the served cell</w:t>
      </w:r>
      <w:r w:rsidR="00360476">
        <w:t xml:space="preserve">, which has included the SSB resource configuration. If RAN2 agree to introduce the </w:t>
      </w:r>
      <w:r w:rsidR="00360476" w:rsidRPr="00BC7D14">
        <w:rPr>
          <w:i/>
        </w:rPr>
        <w:t>NZP-CSI-RS-</w:t>
      </w:r>
      <w:proofErr w:type="spellStart"/>
      <w:r w:rsidR="00360476" w:rsidRPr="00BC7D14">
        <w:rPr>
          <w:i/>
        </w:rPr>
        <w:t>ResourceSet</w:t>
      </w:r>
      <w:proofErr w:type="spellEnd"/>
      <w:r w:rsidR="00360476">
        <w:t xml:space="preserve"> in </w:t>
      </w:r>
      <w:r w:rsidR="00360476" w:rsidRPr="004B0BF8">
        <w:rPr>
          <w:i/>
          <w:lang w:eastAsia="en-US"/>
        </w:rPr>
        <w:t>Measurement Timing Configuration</w:t>
      </w:r>
      <w:r w:rsidR="00360476">
        <w:rPr>
          <w:i/>
          <w:lang w:eastAsia="en-US"/>
        </w:rPr>
        <w:t xml:space="preserve">, </w:t>
      </w:r>
      <w:r w:rsidR="00360476">
        <w:t xml:space="preserve">the current </w:t>
      </w:r>
      <w:proofErr w:type="spellStart"/>
      <w:r w:rsidR="00360476">
        <w:t>XnAP</w:t>
      </w:r>
      <w:proofErr w:type="spellEnd"/>
      <w:r w:rsidR="00360476">
        <w:t xml:space="preserve"> and F1AP specification can support the exchange of SBFD time configuration naturally; otherwise, new filed need to be introduced to </w:t>
      </w:r>
      <w:r w:rsidR="00360476" w:rsidRPr="000F05A6">
        <w:rPr>
          <w:i/>
        </w:rPr>
        <w:t xml:space="preserve">Served Cell Information </w:t>
      </w:r>
      <w:r w:rsidR="00360476" w:rsidRPr="000F05A6">
        <w:rPr>
          <w:i/>
        </w:rPr>
        <w:lastRenderedPageBreak/>
        <w:t>NR</w:t>
      </w:r>
      <w:r w:rsidR="00360476">
        <w:t xml:space="preserve"> IE. </w:t>
      </w:r>
      <w:r w:rsidR="00B367BD">
        <w:t xml:space="preserve">For </w:t>
      </w:r>
      <w:r w:rsidR="00B367BD" w:rsidRPr="00B367BD">
        <w:t>simplicity</w:t>
      </w:r>
      <w:r w:rsidR="00B367BD">
        <w:t xml:space="preserve">, we think RAN3 can introduce new filed contained </w:t>
      </w:r>
      <w:r w:rsidR="00B367BD" w:rsidRPr="00BC7D14">
        <w:rPr>
          <w:i/>
        </w:rPr>
        <w:t>NZP-CSI-RS-</w:t>
      </w:r>
      <w:proofErr w:type="spellStart"/>
      <w:r w:rsidR="00B367BD" w:rsidRPr="00BC7D14">
        <w:rPr>
          <w:i/>
        </w:rPr>
        <w:t>ResourceSet</w:t>
      </w:r>
      <w:proofErr w:type="spellEnd"/>
      <w:r w:rsidR="00B367BD" w:rsidRPr="00B367BD">
        <w:t xml:space="preserve"> to </w:t>
      </w:r>
      <w:r w:rsidR="00B367BD" w:rsidRPr="000F05A6">
        <w:rPr>
          <w:i/>
        </w:rPr>
        <w:t>Served Cell Information NR</w:t>
      </w:r>
      <w:r w:rsidR="00B367BD">
        <w:t xml:space="preserve"> IE </w:t>
      </w:r>
      <w:r w:rsidR="00360476">
        <w:t xml:space="preserve">in </w:t>
      </w:r>
      <w:proofErr w:type="spellStart"/>
      <w:r w:rsidR="00B367BD">
        <w:t>XnAP</w:t>
      </w:r>
      <w:proofErr w:type="spellEnd"/>
      <w:r w:rsidR="00B367BD">
        <w:t xml:space="preserve"> and F1AP specification</w:t>
      </w:r>
      <w:r w:rsidR="00360476">
        <w:t>s</w:t>
      </w:r>
      <w:r w:rsidR="00B367BD">
        <w:t>.</w:t>
      </w:r>
    </w:p>
    <w:p w14:paraId="67CD728C" w14:textId="7DEBFB0E" w:rsidR="00575F1F" w:rsidRPr="007936D8" w:rsidRDefault="00FE2AFF" w:rsidP="00575F1F">
      <w:pPr>
        <w:spacing w:before="100" w:beforeAutospacing="1" w:after="100" w:afterAutospacing="1"/>
        <w:jc w:val="both"/>
        <w:rPr>
          <w:b/>
        </w:rPr>
      </w:pPr>
      <w:r>
        <w:rPr>
          <w:b/>
        </w:rPr>
        <w:t xml:space="preserve">Proposal </w:t>
      </w:r>
      <w:r w:rsidR="00360476">
        <w:rPr>
          <w:b/>
        </w:rPr>
        <w:t>1</w:t>
      </w:r>
      <w:r>
        <w:rPr>
          <w:b/>
        </w:rPr>
        <w:t xml:space="preserve">: </w:t>
      </w:r>
      <w:r w:rsidR="00360476">
        <w:rPr>
          <w:b/>
        </w:rPr>
        <w:t>RAN3 agre</w:t>
      </w:r>
      <w:r w:rsidR="00E84F1D">
        <w:rPr>
          <w:b/>
        </w:rPr>
        <w:t>e</w:t>
      </w:r>
      <w:r w:rsidR="00360476">
        <w:rPr>
          <w:b/>
        </w:rPr>
        <w:t xml:space="preserve"> to introduce </w:t>
      </w:r>
      <w:r w:rsidR="00575F1F" w:rsidRPr="00575F1F">
        <w:rPr>
          <w:b/>
        </w:rPr>
        <w:t>NZP-CSI-RS resource configuration</w:t>
      </w:r>
      <w:r w:rsidR="00360476">
        <w:rPr>
          <w:b/>
        </w:rPr>
        <w:t xml:space="preserve"> </w:t>
      </w:r>
      <w:r w:rsidR="00575F1F">
        <w:rPr>
          <w:b/>
        </w:rPr>
        <w:t xml:space="preserve">in </w:t>
      </w:r>
      <w:r w:rsidR="00575F1F" w:rsidRPr="00663A05">
        <w:rPr>
          <w:b/>
          <w:i/>
        </w:rPr>
        <w:t>Served Cell Information NR</w:t>
      </w:r>
      <w:r w:rsidR="00575F1F" w:rsidRPr="00B54996">
        <w:rPr>
          <w:b/>
          <w:i/>
        </w:rPr>
        <w:t xml:space="preserve"> </w:t>
      </w:r>
      <w:r w:rsidR="00575F1F" w:rsidRPr="007F5FC1">
        <w:rPr>
          <w:b/>
        </w:rPr>
        <w:t>IE</w:t>
      </w:r>
      <w:r>
        <w:rPr>
          <w:b/>
        </w:rPr>
        <w:t xml:space="preserve"> </w:t>
      </w:r>
      <w:r w:rsidR="00360476">
        <w:rPr>
          <w:b/>
        </w:rPr>
        <w:t xml:space="preserve">of </w:t>
      </w:r>
      <w:proofErr w:type="spellStart"/>
      <w:r w:rsidR="00360476" w:rsidRPr="00360476">
        <w:rPr>
          <w:b/>
        </w:rPr>
        <w:t>XnAP</w:t>
      </w:r>
      <w:proofErr w:type="spellEnd"/>
      <w:r w:rsidR="00360476" w:rsidRPr="00360476">
        <w:rPr>
          <w:b/>
        </w:rPr>
        <w:t xml:space="preserve"> and F1AP specifications</w:t>
      </w:r>
      <w:r w:rsidR="00575F1F" w:rsidRPr="007F5FC1">
        <w:rPr>
          <w:b/>
        </w:rPr>
        <w:t xml:space="preserve">, </w:t>
      </w:r>
      <w:r w:rsidR="00360476">
        <w:rPr>
          <w:b/>
        </w:rPr>
        <w:t xml:space="preserve">which refers </w:t>
      </w:r>
      <w:r w:rsidR="00977C88">
        <w:rPr>
          <w:b/>
        </w:rPr>
        <w:t xml:space="preserve">to the IE </w:t>
      </w:r>
      <w:r w:rsidR="00977C88" w:rsidRPr="00977C88">
        <w:rPr>
          <w:b/>
          <w:i/>
        </w:rPr>
        <w:t>NZP-CSI-RS-</w:t>
      </w:r>
      <w:proofErr w:type="spellStart"/>
      <w:r w:rsidR="00977C88" w:rsidRPr="00977C88">
        <w:rPr>
          <w:b/>
          <w:i/>
        </w:rPr>
        <w:t>ResourceSet</w:t>
      </w:r>
      <w:proofErr w:type="spellEnd"/>
      <w:r w:rsidR="00977C88" w:rsidRPr="00977C88">
        <w:rPr>
          <w:b/>
          <w:i/>
        </w:rPr>
        <w:t xml:space="preserve"> </w:t>
      </w:r>
      <w:r w:rsidR="00977C88" w:rsidRPr="00977C88">
        <w:rPr>
          <w:b/>
        </w:rPr>
        <w:t xml:space="preserve">defined </w:t>
      </w:r>
      <w:r w:rsidR="00360476">
        <w:rPr>
          <w:b/>
        </w:rPr>
        <w:t>in TS 38.331</w:t>
      </w:r>
      <w:r w:rsidR="00575F1F" w:rsidRPr="007F5FC1">
        <w:rPr>
          <w:b/>
        </w:rPr>
        <w:t>.</w:t>
      </w:r>
    </w:p>
    <w:p w14:paraId="3EE39D67" w14:textId="6A7DB685" w:rsidR="00B81D11" w:rsidRDefault="00575F1F" w:rsidP="00B81D11">
      <w:pPr>
        <w:spacing w:before="100" w:beforeAutospacing="1" w:after="100" w:afterAutospacing="1"/>
        <w:jc w:val="both"/>
      </w:pPr>
      <w:r w:rsidRPr="00B81D11">
        <w:rPr>
          <w:rFonts w:hint="eastAsia"/>
        </w:rPr>
        <w:t>I</w:t>
      </w:r>
      <w:r w:rsidRPr="00B81D11">
        <w:t xml:space="preserve">n addition, </w:t>
      </w:r>
      <w:r w:rsidR="00E55129" w:rsidRPr="00B81D11">
        <w:rPr>
          <w:rFonts w:hint="eastAsia"/>
        </w:rPr>
        <w:t>there</w:t>
      </w:r>
      <w:r w:rsidR="00E55129" w:rsidRPr="00B81D11">
        <w:t xml:space="preserve"> is another open point, i.e. </w:t>
      </w:r>
      <w:r w:rsidRPr="00B81D11">
        <w:rPr>
          <w:rFonts w:hint="eastAsia"/>
        </w:rPr>
        <w:t xml:space="preserve">whether </w:t>
      </w:r>
      <w:r w:rsidRPr="00B81D11">
        <w:t>there is need to trigger the neighbo</w:t>
      </w:r>
      <w:r w:rsidR="007F5482" w:rsidRPr="00B81D11">
        <w:t>u</w:t>
      </w:r>
      <w:r w:rsidRPr="00B81D11">
        <w:t xml:space="preserve">r </w:t>
      </w:r>
      <w:r w:rsidR="007F5482" w:rsidRPr="00B81D11">
        <w:t xml:space="preserve">gNB </w:t>
      </w:r>
      <w:r w:rsidR="007F5482" w:rsidRPr="00B81D11">
        <w:rPr>
          <w:rFonts w:hint="eastAsia"/>
        </w:rPr>
        <w:t>t</w:t>
      </w:r>
      <w:r w:rsidR="007F5482" w:rsidRPr="00B81D11">
        <w:t xml:space="preserve">o </w:t>
      </w:r>
      <w:r w:rsidR="00112DC6" w:rsidRPr="00B81D11">
        <w:t>perform</w:t>
      </w:r>
      <w:r w:rsidR="007F5482" w:rsidRPr="00B81D11">
        <w:t xml:space="preserve"> </w:t>
      </w:r>
      <w:r w:rsidR="00300060" w:rsidRPr="00B81D11">
        <w:t xml:space="preserve">CLI </w:t>
      </w:r>
      <w:r w:rsidR="007F5482" w:rsidRPr="00B81D11">
        <w:t xml:space="preserve">measurement </w:t>
      </w:r>
      <w:r w:rsidR="00354458" w:rsidRPr="00B81D11">
        <w:t xml:space="preserve">on which cell and </w:t>
      </w:r>
      <w:r w:rsidR="00300060" w:rsidRPr="00B81D11">
        <w:t xml:space="preserve">on </w:t>
      </w:r>
      <w:r w:rsidR="00300060" w:rsidRPr="00B81D11">
        <w:rPr>
          <w:rFonts w:hint="eastAsia"/>
        </w:rPr>
        <w:t xml:space="preserve">exactly </w:t>
      </w:r>
      <w:r w:rsidR="00470385" w:rsidRPr="00B81D11">
        <w:t>which</w:t>
      </w:r>
      <w:r w:rsidR="00300060" w:rsidRPr="00B81D11">
        <w:t xml:space="preserve"> signal</w:t>
      </w:r>
      <w:r w:rsidR="00470385" w:rsidRPr="00B81D11">
        <w:t>(</w:t>
      </w:r>
      <w:r w:rsidR="00300060" w:rsidRPr="00B81D11">
        <w:t>s</w:t>
      </w:r>
      <w:r w:rsidR="00470385" w:rsidRPr="00B81D11">
        <w:t>)</w:t>
      </w:r>
      <w:r w:rsidR="00B715F9" w:rsidRPr="00B81D11">
        <w:t xml:space="preserve"> (SSB or NZP-CSI-RS), </w:t>
      </w:r>
      <w:r w:rsidR="003F20E2" w:rsidRPr="00B81D11">
        <w:t>in order to be simple, we think it could be left to gNB implementation.</w:t>
      </w:r>
      <w:r w:rsidR="007F5482" w:rsidRPr="00B81D11">
        <w:t xml:space="preserve">  </w:t>
      </w:r>
    </w:p>
    <w:p w14:paraId="05268527" w14:textId="2021771F" w:rsidR="00630A68" w:rsidRPr="00EB265D" w:rsidRDefault="00630A68" w:rsidP="00EB265D">
      <w:pPr>
        <w:pStyle w:val="20"/>
        <w:overflowPunct/>
        <w:autoSpaceDE/>
        <w:autoSpaceDN/>
        <w:adjustRightInd/>
        <w:ind w:left="567" w:hanging="567"/>
        <w:textAlignment w:val="auto"/>
        <w:rPr>
          <w:lang w:eastAsia="ja-JP"/>
        </w:rPr>
      </w:pPr>
      <w:r w:rsidRPr="00630A68">
        <w:rPr>
          <w:lang w:eastAsia="ja-JP"/>
        </w:rPr>
        <w:t>2.3</w:t>
      </w:r>
      <w:r w:rsidRPr="00630A68">
        <w:rPr>
          <w:lang w:eastAsia="ja-JP"/>
        </w:rPr>
        <w:tab/>
        <w:t>Exchange of measurement result</w:t>
      </w:r>
      <w:r w:rsidR="00EB265D">
        <w:rPr>
          <w:lang w:eastAsia="ja-JP"/>
        </w:rPr>
        <w:t xml:space="preserve"> and </w:t>
      </w:r>
      <w:r w:rsidR="00EB265D" w:rsidRPr="00B7548E">
        <w:rPr>
          <w:lang w:eastAsia="ja-JP"/>
        </w:rPr>
        <w:t>CLI-mitigation request</w:t>
      </w:r>
    </w:p>
    <w:p w14:paraId="31CED90C" w14:textId="77777777" w:rsidR="00630A68" w:rsidRPr="00630A68" w:rsidRDefault="00630A68" w:rsidP="00630A68">
      <w:pPr>
        <w:spacing w:before="100" w:beforeAutospacing="1" w:after="100" w:afterAutospacing="1"/>
        <w:jc w:val="both"/>
      </w:pPr>
      <w:r w:rsidRPr="00630A68">
        <w:t>In the LS from RAN1, RAN3 is request to support the exchange of following information</w:t>
      </w:r>
      <w:r w:rsidRPr="00630A68">
        <w:rPr>
          <w:rFonts w:hint="eastAsia"/>
        </w:rPr>
        <w:t>:</w:t>
      </w:r>
      <w:r w:rsidRPr="00630A68">
        <w:t xml:space="preserve"> </w:t>
      </w:r>
    </w:p>
    <w:p w14:paraId="550CC0AC" w14:textId="0ABB44D0" w:rsidR="00630A68" w:rsidRPr="00EB265D" w:rsidRDefault="00630A68" w:rsidP="00630A68">
      <w:pPr>
        <w:numPr>
          <w:ilvl w:val="0"/>
          <w:numId w:val="16"/>
        </w:numPr>
        <w:overflowPunct/>
        <w:autoSpaceDE/>
        <w:autoSpaceDN/>
        <w:adjustRightInd/>
        <w:spacing w:after="0"/>
        <w:ind w:left="426"/>
        <w:textAlignment w:val="auto"/>
        <w:rPr>
          <w:rFonts w:ascii="宋体" w:hAnsi="宋体" w:cs="宋体"/>
          <w:szCs w:val="24"/>
          <w:lang w:val="en-US"/>
        </w:rPr>
      </w:pPr>
      <w:r w:rsidRPr="00630A68">
        <w:rPr>
          <w:rFonts w:eastAsia="Batang"/>
          <w:color w:val="000000" w:themeColor="text1"/>
          <w:kern w:val="24"/>
        </w:rPr>
        <w:t>Information exchange of strongest DL beam information</w:t>
      </w:r>
    </w:p>
    <w:p w14:paraId="4D4B8F71" w14:textId="7DD950CE" w:rsidR="00EB265D" w:rsidRPr="00EB265D" w:rsidRDefault="00EB265D" w:rsidP="00EB265D">
      <w:pPr>
        <w:numPr>
          <w:ilvl w:val="0"/>
          <w:numId w:val="16"/>
        </w:numPr>
        <w:overflowPunct/>
        <w:autoSpaceDE/>
        <w:autoSpaceDN/>
        <w:adjustRightInd/>
        <w:spacing w:after="0"/>
        <w:ind w:left="426"/>
        <w:textAlignment w:val="auto"/>
        <w:rPr>
          <w:rFonts w:ascii="宋体" w:hAnsi="宋体" w:cs="宋体"/>
          <w:szCs w:val="24"/>
          <w:lang w:val="en-US"/>
        </w:rPr>
      </w:pPr>
      <w:r w:rsidRPr="0007038E">
        <w:rPr>
          <w:rFonts w:eastAsia="Batang"/>
          <w:color w:val="000000" w:themeColor="text1"/>
          <w:kern w:val="24"/>
        </w:rPr>
        <w:t>Information exchange of CLI-mitigation request</w:t>
      </w:r>
    </w:p>
    <w:p w14:paraId="7D2629A2" w14:textId="445C1737" w:rsidR="00C30BD0" w:rsidRDefault="001628A7" w:rsidP="00630A68">
      <w:pPr>
        <w:spacing w:before="100" w:beforeAutospacing="1" w:after="100" w:afterAutospacing="1"/>
        <w:jc w:val="both"/>
      </w:pPr>
      <w:r>
        <w:rPr>
          <w:lang w:val="en-US"/>
        </w:rPr>
        <w:t>In the last meeting, RAN3 has agreed that “</w:t>
      </w:r>
      <w:r w:rsidRPr="008902EA">
        <w:rPr>
          <w:lang w:val="en-US"/>
        </w:rPr>
        <w:t>To define CLI-mitigation request as an optional IE.</w:t>
      </w:r>
      <w:r>
        <w:rPr>
          <w:lang w:val="en-US"/>
        </w:rPr>
        <w:t xml:space="preserve">”. Then, </w:t>
      </w:r>
      <w:r w:rsidR="00630A68" w:rsidRPr="00630A68">
        <w:rPr>
          <w:rFonts w:hint="eastAsia"/>
        </w:rPr>
        <w:t>R</w:t>
      </w:r>
      <w:r w:rsidR="00630A68" w:rsidRPr="00630A68">
        <w:t xml:space="preserve">AN3 should discuss whether </w:t>
      </w:r>
      <w:r w:rsidR="006623C7">
        <w:rPr>
          <w:rFonts w:hint="eastAsia"/>
        </w:rPr>
        <w:t>the</w:t>
      </w:r>
      <w:r w:rsidR="006623C7">
        <w:t xml:space="preserve"> </w:t>
      </w:r>
      <w:r w:rsidR="006623C7">
        <w:rPr>
          <w:rFonts w:hint="eastAsia"/>
        </w:rPr>
        <w:t>strongest</w:t>
      </w:r>
      <w:r w:rsidR="006623C7">
        <w:t xml:space="preserve"> DL beam information and CLI-mitigation request can be sen</w:t>
      </w:r>
      <w:r w:rsidR="006835D7">
        <w:t>t</w:t>
      </w:r>
      <w:r w:rsidR="006623C7">
        <w:t xml:space="preserve"> together</w:t>
      </w:r>
      <w:r w:rsidR="00C30BD0">
        <w:t>, the open issue</w:t>
      </w:r>
      <w:r w:rsidR="005A4231">
        <w:t>s</w:t>
      </w:r>
      <w:r w:rsidR="00C30BD0">
        <w:t xml:space="preserve"> w</w:t>
      </w:r>
      <w:r w:rsidR="005A4231">
        <w:t>ere</w:t>
      </w:r>
      <w:r w:rsidR="00C30BD0">
        <w:t xml:space="preserve"> described as follows:</w:t>
      </w:r>
      <w:r w:rsidR="006623C7">
        <w:t xml:space="preserve"> </w:t>
      </w:r>
    </w:p>
    <w:p w14:paraId="081992EC" w14:textId="3FF053B5" w:rsidR="00C30BD0" w:rsidRDefault="00C30BD0" w:rsidP="00C30BD0">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cs="Calibri"/>
          <w:b/>
          <w:color w:val="0000FF"/>
          <w:sz w:val="18"/>
          <w:lang w:eastAsia="en-US"/>
        </w:rPr>
      </w:pPr>
      <w:r w:rsidRPr="00B85D97">
        <w:rPr>
          <w:rFonts w:cs="Calibri"/>
          <w:b/>
          <w:color w:val="0000FF"/>
          <w:sz w:val="18"/>
          <w:lang w:eastAsia="en-US"/>
        </w:rPr>
        <w:t>Exchange the strongest DL beam information and the CLI-mitigation request as two optional IEs in the same message?</w:t>
      </w:r>
    </w:p>
    <w:p w14:paraId="01C824CB" w14:textId="4C209B4D" w:rsidR="005A4231" w:rsidRPr="005A4231" w:rsidRDefault="005A4231" w:rsidP="00C30BD0">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cs="Calibri"/>
          <w:b/>
          <w:color w:val="0000FF"/>
          <w:sz w:val="18"/>
          <w:lang w:eastAsia="en-US"/>
        </w:rPr>
      </w:pPr>
      <w:r w:rsidRPr="005A4231">
        <w:rPr>
          <w:rFonts w:cs="Calibri"/>
          <w:b/>
          <w:color w:val="0000FF"/>
          <w:sz w:val="18"/>
          <w:lang w:eastAsia="en-US"/>
        </w:rPr>
        <w:t xml:space="preserve">How to exchange the strongest DL beam information and the CLI-mitigation request over </w:t>
      </w:r>
      <w:proofErr w:type="spellStart"/>
      <w:r w:rsidRPr="005A4231">
        <w:rPr>
          <w:rFonts w:cs="Calibri"/>
          <w:b/>
          <w:color w:val="0000FF"/>
          <w:sz w:val="18"/>
          <w:lang w:eastAsia="en-US"/>
        </w:rPr>
        <w:t>Xn</w:t>
      </w:r>
      <w:proofErr w:type="spellEnd"/>
      <w:r w:rsidRPr="005A4231">
        <w:rPr>
          <w:rFonts w:cs="Calibri"/>
          <w:b/>
          <w:color w:val="0000FF"/>
          <w:sz w:val="18"/>
          <w:lang w:eastAsia="en-US"/>
        </w:rPr>
        <w:t>, e.g. to reuse existing procedures such as NG-RAN node Configuration Update procedure or Resource Status Reporting procedure, or, to introduce new procedures?</w:t>
      </w:r>
    </w:p>
    <w:p w14:paraId="3F872A14" w14:textId="3C183798" w:rsidR="001C2B83" w:rsidRDefault="000C4C3D" w:rsidP="00630A68">
      <w:pPr>
        <w:spacing w:before="100" w:beforeAutospacing="1" w:after="100" w:afterAutospacing="1"/>
        <w:jc w:val="both"/>
        <w:rPr>
          <w:rFonts w:eastAsiaTheme="minorEastAsia"/>
          <w:color w:val="000000" w:themeColor="text1"/>
          <w:kern w:val="24"/>
        </w:rPr>
      </w:pPr>
      <w:r>
        <w:t>Technically</w:t>
      </w:r>
      <w:r w:rsidR="006623C7">
        <w:t>, we think the</w:t>
      </w:r>
      <w:r w:rsidR="00A14AAC">
        <w:t xml:space="preserve"> above two </w:t>
      </w:r>
      <w:r w:rsidR="00A14AAC" w:rsidRPr="00A14AAC">
        <w:t>field</w:t>
      </w:r>
      <w:r w:rsidR="00A14AAC">
        <w:t>s</w:t>
      </w:r>
      <w:r w:rsidR="006623C7">
        <w:t xml:space="preserve"> can be provided together</w:t>
      </w:r>
      <w:r w:rsidR="00F21EFC">
        <w:t>,</w:t>
      </w:r>
      <w:r w:rsidR="006623C7">
        <w:t xml:space="preserve"> </w:t>
      </w:r>
      <w:r w:rsidR="00F21EFC">
        <w:t xml:space="preserve">since when </w:t>
      </w:r>
      <w:r w:rsidR="006623C7">
        <w:t xml:space="preserve">the neighbour gNB </w:t>
      </w:r>
      <w:r w:rsidR="00F21EFC">
        <w:t xml:space="preserve">gets the </w:t>
      </w:r>
      <w:r w:rsidR="00F21EFC" w:rsidRPr="00630A68">
        <w:rPr>
          <w:rFonts w:eastAsia="Batang"/>
          <w:color w:val="000000" w:themeColor="text1"/>
          <w:kern w:val="24"/>
        </w:rPr>
        <w:t>strongest DL beam information</w:t>
      </w:r>
      <w:r w:rsidR="00F21EFC">
        <w:rPr>
          <w:rFonts w:eastAsia="Batang"/>
          <w:color w:val="000000" w:themeColor="text1"/>
          <w:kern w:val="24"/>
        </w:rPr>
        <w:t>, it could also evaluate whether there is any</w:t>
      </w:r>
      <w:r w:rsidR="006623C7">
        <w:t xml:space="preserve"> CLI from other gNB</w:t>
      </w:r>
      <w:r w:rsidR="00F21EFC">
        <w:t xml:space="preserve"> or not, and decide</w:t>
      </w:r>
      <w:r w:rsidR="006623C7">
        <w:t xml:space="preserve"> to request CLI mitigation</w:t>
      </w:r>
      <w:r w:rsidR="002A6BFB">
        <w:rPr>
          <w:rFonts w:eastAsia="Batang"/>
          <w:color w:val="000000" w:themeColor="text1"/>
          <w:kern w:val="24"/>
        </w:rPr>
        <w:t xml:space="preserve">, </w:t>
      </w:r>
      <w:r w:rsidR="00F21EFC">
        <w:rPr>
          <w:rFonts w:eastAsia="Batang"/>
          <w:color w:val="000000" w:themeColor="text1"/>
          <w:kern w:val="24"/>
        </w:rPr>
        <w:t xml:space="preserve">thus the two parameters could be included together, but </w:t>
      </w:r>
      <w:r w:rsidR="002A6BFB">
        <w:rPr>
          <w:rFonts w:eastAsia="Batang"/>
          <w:color w:val="000000" w:themeColor="text1"/>
          <w:kern w:val="24"/>
        </w:rPr>
        <w:t xml:space="preserve">of course </w:t>
      </w:r>
      <w:r w:rsidR="00F21EFC">
        <w:rPr>
          <w:rFonts w:eastAsia="Batang"/>
          <w:color w:val="000000" w:themeColor="text1"/>
          <w:kern w:val="24"/>
        </w:rPr>
        <w:t xml:space="preserve">it is up to gNB to decide whether to </w:t>
      </w:r>
      <w:r w:rsidR="00F40108">
        <w:rPr>
          <w:rFonts w:eastAsia="Batang"/>
          <w:color w:val="000000" w:themeColor="text1"/>
          <w:kern w:val="24"/>
        </w:rPr>
        <w:t>include the two parameters together</w:t>
      </w:r>
      <w:r w:rsidR="00F21EFC">
        <w:rPr>
          <w:rFonts w:eastAsia="Batang"/>
          <w:color w:val="000000" w:themeColor="text1"/>
          <w:kern w:val="24"/>
        </w:rPr>
        <w:t xml:space="preserve"> or not, if there is no interference, there is no need, i.e. the two parameters could be included in the same message as optional IEs</w:t>
      </w:r>
      <w:r w:rsidR="006623C7">
        <w:rPr>
          <w:rFonts w:eastAsia="Batang"/>
          <w:color w:val="000000" w:themeColor="text1"/>
          <w:kern w:val="24"/>
        </w:rPr>
        <w:t>.</w:t>
      </w:r>
      <w:r w:rsidR="00A14AAC">
        <w:rPr>
          <w:rFonts w:eastAsia="Batang"/>
          <w:color w:val="000000" w:themeColor="text1"/>
          <w:kern w:val="24"/>
        </w:rPr>
        <w:t xml:space="preserve"> </w:t>
      </w:r>
    </w:p>
    <w:p w14:paraId="63837462" w14:textId="764C2EA0" w:rsidR="001C2B83" w:rsidRPr="001C2B83" w:rsidRDefault="001C2B83" w:rsidP="00630A68">
      <w:pPr>
        <w:spacing w:before="100" w:beforeAutospacing="1" w:after="100" w:afterAutospacing="1"/>
        <w:jc w:val="both"/>
        <w:rPr>
          <w:b/>
        </w:rPr>
      </w:pPr>
      <w:r w:rsidRPr="00630A68">
        <w:rPr>
          <w:b/>
        </w:rPr>
        <w:t xml:space="preserve">Proposal </w:t>
      </w:r>
      <w:r w:rsidR="00722887">
        <w:rPr>
          <w:b/>
        </w:rPr>
        <w:t>2</w:t>
      </w:r>
      <w:r w:rsidRPr="00630A68">
        <w:rPr>
          <w:b/>
        </w:rPr>
        <w:t xml:space="preserve">: </w:t>
      </w:r>
      <w:r w:rsidRPr="00630A68">
        <w:rPr>
          <w:rFonts w:hint="eastAsia"/>
          <w:b/>
        </w:rPr>
        <w:t>R</w:t>
      </w:r>
      <w:r w:rsidRPr="00630A68">
        <w:rPr>
          <w:b/>
        </w:rPr>
        <w:t xml:space="preserve">AN3 </w:t>
      </w:r>
      <w:r>
        <w:rPr>
          <w:b/>
        </w:rPr>
        <w:t xml:space="preserve">agree to </w:t>
      </w:r>
      <w:r>
        <w:rPr>
          <w:rFonts w:hint="eastAsia"/>
          <w:b/>
        </w:rPr>
        <w:t>exchange</w:t>
      </w:r>
      <w:r>
        <w:rPr>
          <w:b/>
        </w:rPr>
        <w:t xml:space="preserve"> </w:t>
      </w:r>
      <w:r w:rsidR="002B676A">
        <w:rPr>
          <w:b/>
        </w:rPr>
        <w:t xml:space="preserve">the </w:t>
      </w:r>
      <w:r w:rsidR="002B676A" w:rsidRPr="001C2B83">
        <w:rPr>
          <w:b/>
        </w:rPr>
        <w:t>strongest DL beam information</w:t>
      </w:r>
      <w:r w:rsidRPr="001C2B83">
        <w:rPr>
          <w:b/>
        </w:rPr>
        <w:t xml:space="preserve"> </w:t>
      </w:r>
      <w:r w:rsidRPr="001C2B83">
        <w:rPr>
          <w:rFonts w:hint="eastAsia"/>
          <w:b/>
        </w:rPr>
        <w:t>and</w:t>
      </w:r>
      <w:r w:rsidRPr="001C2B83">
        <w:rPr>
          <w:b/>
        </w:rPr>
        <w:t xml:space="preserve"> </w:t>
      </w:r>
      <w:r w:rsidRPr="001C2B83">
        <w:rPr>
          <w:rFonts w:hint="eastAsia"/>
          <w:b/>
        </w:rPr>
        <w:t>the</w:t>
      </w:r>
      <w:r w:rsidRPr="001C2B83">
        <w:rPr>
          <w:b/>
        </w:rPr>
        <w:t xml:space="preserve"> CLI-mitigation request </w:t>
      </w:r>
      <w:r w:rsidR="00F21EFC">
        <w:rPr>
          <w:b/>
        </w:rPr>
        <w:t>as two optional IEs in the same message</w:t>
      </w:r>
      <w:r w:rsidRPr="001C2B83">
        <w:rPr>
          <w:rFonts w:hint="eastAsia"/>
          <w:b/>
        </w:rPr>
        <w:t>.</w:t>
      </w:r>
    </w:p>
    <w:p w14:paraId="728EC5A1" w14:textId="4A7CFA5E" w:rsidR="00630A68" w:rsidRPr="00630A68" w:rsidRDefault="001C2B83" w:rsidP="002B676A">
      <w:pPr>
        <w:spacing w:before="100" w:beforeAutospacing="1" w:after="100" w:afterAutospacing="1"/>
        <w:jc w:val="both"/>
      </w:pPr>
      <w:r>
        <w:t xml:space="preserve">On the </w:t>
      </w:r>
      <w:r w:rsidR="00FC05D2">
        <w:t xml:space="preserve">issue of chosen of </w:t>
      </w:r>
      <w:r w:rsidR="00FC05D2" w:rsidRPr="00FC05D2">
        <w:t>exactly</w:t>
      </w:r>
      <w:r w:rsidR="00FC05D2">
        <w:t xml:space="preserve"> procedure to exchange the</w:t>
      </w:r>
      <w:r w:rsidR="00FC05D2" w:rsidRPr="00FC05D2">
        <w:t xml:space="preserve"> strongest DL beam information and the CLI-mitigation request</w:t>
      </w:r>
      <w:r w:rsidR="00FC05D2">
        <w:t xml:space="preserve"> between </w:t>
      </w:r>
      <w:r w:rsidR="00FC05D2" w:rsidRPr="00FC05D2">
        <w:t>NG-RAN node Configuration Update procedure or Resource Status Reporting procedure, or, to introduce new procedures</w:t>
      </w:r>
      <w:r w:rsidR="00FC05D2">
        <w:t xml:space="preserve">, </w:t>
      </w:r>
      <w:r>
        <w:t xml:space="preserve">we think </w:t>
      </w:r>
      <w:r w:rsidR="00FC05D2" w:rsidRPr="00FC05D2">
        <w:t>NG-RAN node Configuration Update procedure</w:t>
      </w:r>
      <w:r w:rsidR="002B676A">
        <w:t xml:space="preserve"> and </w:t>
      </w:r>
      <w:r w:rsidR="00FC05D2">
        <w:t xml:space="preserve">a new </w:t>
      </w:r>
      <w:r w:rsidR="00FC05D2" w:rsidRPr="00FC05D2">
        <w:t>procedure</w:t>
      </w:r>
      <w:r w:rsidR="002B676A">
        <w:t xml:space="preserve"> </w:t>
      </w:r>
      <w:r w:rsidR="00FC05D2">
        <w:t>are</w:t>
      </w:r>
      <w:r>
        <w:t xml:space="preserve"> </w:t>
      </w:r>
      <w:r w:rsidR="002B676A">
        <w:t xml:space="preserve">suitable to exchange the above information. We slightly support </w:t>
      </w:r>
      <w:r w:rsidR="00FC05D2">
        <w:t xml:space="preserve">to introduce new procedure </w:t>
      </w:r>
      <w:r w:rsidR="002B676A">
        <w:t xml:space="preserve">to provide </w:t>
      </w:r>
      <w:r w:rsidR="002B676A" w:rsidRPr="002B676A">
        <w:t>the strongest DL beam information and the CLI-mitigation request</w:t>
      </w:r>
      <w:r w:rsidR="00630A68" w:rsidRPr="00630A68">
        <w:t>.</w:t>
      </w:r>
    </w:p>
    <w:p w14:paraId="1AAC1097" w14:textId="5C3B21FF" w:rsidR="00AC7A54" w:rsidRPr="00AC7A54" w:rsidRDefault="00AC7A54" w:rsidP="00AC7A54">
      <w:pPr>
        <w:spacing w:before="100" w:beforeAutospacing="1" w:after="100" w:afterAutospacing="1"/>
        <w:jc w:val="both"/>
        <w:rPr>
          <w:b/>
        </w:rPr>
      </w:pPr>
      <w:r w:rsidRPr="00630A68">
        <w:rPr>
          <w:b/>
        </w:rPr>
        <w:t xml:space="preserve">Proposal </w:t>
      </w:r>
      <w:r w:rsidR="00722887">
        <w:rPr>
          <w:b/>
        </w:rPr>
        <w:t>3</w:t>
      </w:r>
      <w:r w:rsidRPr="00630A68">
        <w:rPr>
          <w:b/>
        </w:rPr>
        <w:t xml:space="preserve">: </w:t>
      </w:r>
      <w:r w:rsidRPr="00630A68">
        <w:rPr>
          <w:rFonts w:hint="eastAsia"/>
          <w:b/>
        </w:rPr>
        <w:t>R</w:t>
      </w:r>
      <w:r w:rsidRPr="00630A68">
        <w:rPr>
          <w:b/>
        </w:rPr>
        <w:t xml:space="preserve">AN3 </w:t>
      </w:r>
      <w:r>
        <w:rPr>
          <w:b/>
        </w:rPr>
        <w:t>agree to introduce new procedure to</w:t>
      </w:r>
      <w:r w:rsidRPr="00AC7A54">
        <w:rPr>
          <w:b/>
        </w:rPr>
        <w:t xml:space="preserve"> provide the strongest DL beam information and the CLI-mitigation request</w:t>
      </w:r>
      <w:r w:rsidR="00722887">
        <w:rPr>
          <w:b/>
        </w:rPr>
        <w:t xml:space="preserve"> over </w:t>
      </w:r>
      <w:proofErr w:type="spellStart"/>
      <w:r w:rsidR="00722887">
        <w:rPr>
          <w:b/>
        </w:rPr>
        <w:t>XnAP</w:t>
      </w:r>
      <w:proofErr w:type="spellEnd"/>
      <w:r w:rsidR="00722887">
        <w:rPr>
          <w:b/>
        </w:rPr>
        <w:t xml:space="preserve">, e.g. </w:t>
      </w:r>
      <w:r w:rsidR="00722887" w:rsidRPr="00722887">
        <w:rPr>
          <w:b/>
        </w:rPr>
        <w:t>CLI MEASUREMENT UPDATE</w:t>
      </w:r>
      <w:r w:rsidR="00722887">
        <w:rPr>
          <w:b/>
        </w:rPr>
        <w:t xml:space="preserve"> procedure</w:t>
      </w:r>
      <w:r w:rsidRPr="00AC7A54">
        <w:rPr>
          <w:b/>
        </w:rPr>
        <w:t>.</w:t>
      </w:r>
    </w:p>
    <w:p w14:paraId="11297C4C" w14:textId="076FA4FE" w:rsidR="0027547C" w:rsidRPr="00722887" w:rsidRDefault="00722887" w:rsidP="008B1921">
      <w:pPr>
        <w:spacing w:before="100" w:beforeAutospacing="1" w:after="100" w:afterAutospacing="1"/>
        <w:jc w:val="both"/>
      </w:pPr>
      <w:r w:rsidRPr="00722887">
        <w:t xml:space="preserve">For F1 interface, </w:t>
      </w:r>
      <w:r w:rsidR="001B1CDD" w:rsidRPr="00722887">
        <w:t xml:space="preserve">in the </w:t>
      </w:r>
      <w:r w:rsidR="00D933A7" w:rsidRPr="00722887">
        <w:t>victim</w:t>
      </w:r>
      <w:r w:rsidR="001B1CDD" w:rsidRPr="00722887">
        <w:t xml:space="preserve"> gNB side, the gNB-DU should inform its gNB-CU about the strongest beam info and possible CLI request, while in the </w:t>
      </w:r>
      <w:r w:rsidR="00D933A7" w:rsidRPr="00722887">
        <w:t>aggressor</w:t>
      </w:r>
      <w:r w:rsidR="001B1CDD" w:rsidRPr="00722887">
        <w:t xml:space="preserve"> gNB side, the gNB-CU should forward the received info to its gNB-DU</w:t>
      </w:r>
      <w:r w:rsidR="0027547C" w:rsidRPr="00722887">
        <w:t>.</w:t>
      </w:r>
      <w:r w:rsidRPr="00722887">
        <w:t xml:space="preserve"> For the details design, similar to </w:t>
      </w:r>
      <w:proofErr w:type="spellStart"/>
      <w:r w:rsidRPr="00722887">
        <w:t>XnAP</w:t>
      </w:r>
      <w:proofErr w:type="spellEnd"/>
      <w:r w:rsidRPr="00722887">
        <w:t>, we think the new procedure is suitable to provide the strongest DL beam information and the CLI-mitigation request, e.g. CLI MEASUREMENT UPDATE procedure.</w:t>
      </w:r>
    </w:p>
    <w:p w14:paraId="6C1E1E8A" w14:textId="4C0D7DBF" w:rsidR="00722887" w:rsidRPr="00722887" w:rsidRDefault="00DF0F6B" w:rsidP="008B1921">
      <w:pPr>
        <w:spacing w:before="100" w:beforeAutospacing="1" w:after="100" w:afterAutospacing="1"/>
        <w:jc w:val="both"/>
        <w:rPr>
          <w:b/>
        </w:rPr>
      </w:pPr>
      <w:r w:rsidRPr="00722887">
        <w:rPr>
          <w:rFonts w:hint="eastAsia"/>
          <w:b/>
        </w:rPr>
        <w:t>P</w:t>
      </w:r>
      <w:r w:rsidRPr="00722887">
        <w:rPr>
          <w:b/>
        </w:rPr>
        <w:t xml:space="preserve">roposal </w:t>
      </w:r>
      <w:r>
        <w:rPr>
          <w:b/>
        </w:rPr>
        <w:t>4</w:t>
      </w:r>
      <w:r w:rsidRPr="00722887">
        <w:rPr>
          <w:b/>
        </w:rPr>
        <w:t xml:space="preserve">: RAN agree to provide the strongest DL beam information and the CLI-mitigation request from </w:t>
      </w:r>
      <w:proofErr w:type="spellStart"/>
      <w:r w:rsidRPr="00722887">
        <w:rPr>
          <w:b/>
        </w:rPr>
        <w:t>gNB</w:t>
      </w:r>
      <w:proofErr w:type="spellEnd"/>
      <w:r w:rsidRPr="00722887">
        <w:rPr>
          <w:b/>
        </w:rPr>
        <w:t xml:space="preserve">-DU to </w:t>
      </w:r>
      <w:proofErr w:type="spellStart"/>
      <w:r w:rsidRPr="00722887">
        <w:rPr>
          <w:b/>
        </w:rPr>
        <w:t>gNB</w:t>
      </w:r>
      <w:proofErr w:type="spellEnd"/>
      <w:r w:rsidRPr="00722887">
        <w:rPr>
          <w:b/>
        </w:rPr>
        <w:t xml:space="preserve">-CU </w:t>
      </w:r>
      <w:r>
        <w:rPr>
          <w:b/>
        </w:rPr>
        <w:t xml:space="preserve">(requesting side) </w:t>
      </w:r>
      <w:r w:rsidRPr="00722887">
        <w:rPr>
          <w:b/>
        </w:rPr>
        <w:t xml:space="preserve">and from </w:t>
      </w:r>
      <w:proofErr w:type="spellStart"/>
      <w:r w:rsidRPr="00722887">
        <w:rPr>
          <w:b/>
        </w:rPr>
        <w:t>gNB</w:t>
      </w:r>
      <w:proofErr w:type="spellEnd"/>
      <w:r w:rsidRPr="00722887">
        <w:rPr>
          <w:b/>
        </w:rPr>
        <w:t xml:space="preserve">-CU to </w:t>
      </w:r>
      <w:proofErr w:type="spellStart"/>
      <w:r w:rsidRPr="00722887">
        <w:rPr>
          <w:b/>
        </w:rPr>
        <w:t>gNB</w:t>
      </w:r>
      <w:proofErr w:type="spellEnd"/>
      <w:r w:rsidRPr="00722887">
        <w:rPr>
          <w:b/>
        </w:rPr>
        <w:t>-</w:t>
      </w:r>
      <w:r w:rsidRPr="00722887">
        <w:rPr>
          <w:rFonts w:hint="eastAsia"/>
          <w:b/>
        </w:rPr>
        <w:t>DU</w:t>
      </w:r>
      <w:r>
        <w:rPr>
          <w:b/>
        </w:rPr>
        <w:t xml:space="preserve"> (requested side)</w:t>
      </w:r>
      <w:r w:rsidRPr="00722887">
        <w:rPr>
          <w:rFonts w:hint="eastAsia"/>
          <w:b/>
        </w:rPr>
        <w:t>.</w:t>
      </w:r>
      <w:bookmarkStart w:id="1" w:name="_GoBack"/>
      <w:bookmarkEnd w:id="1"/>
    </w:p>
    <w:p w14:paraId="64DA3AED" w14:textId="4A8F2793" w:rsidR="00722887" w:rsidRDefault="00722887" w:rsidP="00722887">
      <w:pPr>
        <w:spacing w:before="100" w:beforeAutospacing="1" w:after="100" w:afterAutospacing="1"/>
        <w:jc w:val="both"/>
      </w:pPr>
      <w:r w:rsidRPr="001B1CDD">
        <w:rPr>
          <w:rFonts w:hint="eastAsia"/>
          <w:b/>
        </w:rPr>
        <w:t>P</w:t>
      </w:r>
      <w:r w:rsidRPr="001B1CDD">
        <w:rPr>
          <w:b/>
        </w:rPr>
        <w:t xml:space="preserve">roposal </w:t>
      </w:r>
      <w:r>
        <w:rPr>
          <w:b/>
        </w:rPr>
        <w:t>4</w:t>
      </w:r>
      <w:r w:rsidRPr="001B1CDD">
        <w:rPr>
          <w:b/>
        </w:rPr>
        <w:t xml:space="preserve">bis: </w:t>
      </w:r>
      <w:r>
        <w:rPr>
          <w:b/>
        </w:rPr>
        <w:t>RAN agree to introduce new procedure to</w:t>
      </w:r>
      <w:r w:rsidRPr="00AC7A54">
        <w:rPr>
          <w:b/>
        </w:rPr>
        <w:t xml:space="preserve"> provide the strongest DL beam information and the CLI-mitigation request</w:t>
      </w:r>
      <w:r>
        <w:rPr>
          <w:b/>
        </w:rPr>
        <w:t xml:space="preserve"> over F1AP, e.g. </w:t>
      </w:r>
      <w:r w:rsidRPr="00722887">
        <w:rPr>
          <w:b/>
        </w:rPr>
        <w:t>CLI MEASUREMENT UPDATE</w:t>
      </w:r>
      <w:r>
        <w:rPr>
          <w:b/>
        </w:rPr>
        <w:t xml:space="preserve"> procedure</w:t>
      </w:r>
      <w:r w:rsidRPr="00AC7A54">
        <w:rPr>
          <w:b/>
        </w:rPr>
        <w:t>.</w:t>
      </w:r>
    </w:p>
    <w:p w14:paraId="1A436EC3" w14:textId="69DCC3AA" w:rsidR="008B1921" w:rsidRPr="00466382" w:rsidRDefault="008B1921" w:rsidP="008B1921">
      <w:pPr>
        <w:spacing w:before="100" w:beforeAutospacing="1" w:after="100" w:afterAutospacing="1"/>
        <w:jc w:val="both"/>
        <w:rPr>
          <w:rFonts w:eastAsia="Malgun Gothic"/>
          <w:lang w:val="en-US" w:eastAsia="ko-KR"/>
        </w:rPr>
      </w:pPr>
      <w:r w:rsidRPr="00D70A74">
        <w:rPr>
          <w:rFonts w:eastAsia="Malgun Gothic" w:hint="eastAsia"/>
          <w:lang w:eastAsia="ko-KR"/>
        </w:rPr>
        <w:t>H</w:t>
      </w:r>
      <w:r w:rsidRPr="00D70A74">
        <w:rPr>
          <w:rFonts w:eastAsia="Malgun Gothic"/>
          <w:lang w:eastAsia="ko-KR"/>
        </w:rPr>
        <w:t>ere</w:t>
      </w:r>
      <w:r>
        <w:rPr>
          <w:rFonts w:eastAsia="Malgun Gothic"/>
          <w:lang w:eastAsia="ko-KR"/>
        </w:rPr>
        <w:t xml:space="preserve"> stage 2 TPs </w:t>
      </w:r>
      <w:r w:rsidR="00C35B8E">
        <w:rPr>
          <w:rFonts w:eastAsia="Malgun Gothic"/>
          <w:lang w:eastAsia="ko-KR"/>
        </w:rPr>
        <w:t>and</w:t>
      </w:r>
      <w:r>
        <w:rPr>
          <w:rFonts w:eastAsia="Malgun Gothic"/>
          <w:lang w:eastAsia="ko-KR"/>
        </w:rPr>
        <w:t xml:space="preserve"> </w:t>
      </w:r>
      <w:r w:rsidRPr="006B6E20">
        <w:t>stage</w:t>
      </w:r>
      <w:r>
        <w:t>3</w:t>
      </w:r>
      <w:r w:rsidRPr="006B6E20">
        <w:t xml:space="preserve"> TP</w:t>
      </w:r>
      <w:r w:rsidR="00C35B8E">
        <w:t>s</w:t>
      </w:r>
      <w:r w:rsidRPr="006B6E20">
        <w:t xml:space="preserve"> to TS 38.423 </w:t>
      </w:r>
      <w:r w:rsidR="00C35B8E">
        <w:t xml:space="preserve">could be referred </w:t>
      </w:r>
      <w:r w:rsidRPr="006B6E20">
        <w:t>in [</w:t>
      </w:r>
      <w:r w:rsidR="009D1744">
        <w:t>2</w:t>
      </w:r>
      <w:r w:rsidRPr="006B6E20">
        <w:t>]</w:t>
      </w:r>
      <w:r w:rsidR="00A45032">
        <w:t xml:space="preserve">, </w:t>
      </w:r>
      <w:r w:rsidR="00C35B8E">
        <w:t>and stage 2&amp;3</w:t>
      </w:r>
      <w:r w:rsidR="00A45032">
        <w:t xml:space="preserve"> TP</w:t>
      </w:r>
      <w:r w:rsidR="00C35B8E">
        <w:t>s</w:t>
      </w:r>
      <w:r w:rsidR="00A45032">
        <w:t xml:space="preserve"> to TS 38.473 in [</w:t>
      </w:r>
      <w:r w:rsidR="009D1744">
        <w:t>3</w:t>
      </w:r>
      <w:r w:rsidR="00A45032">
        <w:t>]</w:t>
      </w:r>
      <w:r>
        <w:t>.</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F05CE0F"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specification impacts </w:t>
      </w:r>
      <w:r w:rsidR="005F3FFA">
        <w:rPr>
          <w:lang w:val="en-US"/>
        </w:rPr>
        <w:t>of gNB-</w:t>
      </w:r>
      <w:r w:rsidR="005F3FFA">
        <w:rPr>
          <w:rFonts w:hint="eastAsia"/>
          <w:lang w:val="en-US"/>
        </w:rPr>
        <w:t>g</w:t>
      </w:r>
      <w:r w:rsidR="005F3FFA">
        <w:rPr>
          <w:lang w:val="en-US"/>
        </w:rPr>
        <w:t xml:space="preserve">NB </w:t>
      </w:r>
      <w:r w:rsidR="00F11C4B" w:rsidRPr="00F11C4B">
        <w:rPr>
          <w:lang w:val="en-US"/>
        </w:rPr>
        <w:t>mitigation</w:t>
      </w:r>
      <w:r w:rsidR="00666973" w:rsidRPr="00911361">
        <w:rPr>
          <w:lang w:val="en-US"/>
        </w:rPr>
        <w:t>.</w:t>
      </w:r>
      <w:r w:rsidR="0032732A" w:rsidRPr="00911361">
        <w:rPr>
          <w:lang w:val="en-US"/>
        </w:rPr>
        <w:t xml:space="preserve"> </w:t>
      </w:r>
      <w:r w:rsidR="006B7F11" w:rsidRPr="00911361">
        <w:rPr>
          <w:lang w:val="en-US"/>
        </w:rPr>
        <w:t xml:space="preserve">The following </w:t>
      </w:r>
      <w:r w:rsidR="006C6D7F">
        <w:rPr>
          <w:lang w:val="en-US"/>
        </w:rPr>
        <w:t xml:space="preserve">observation and </w:t>
      </w:r>
      <w:r w:rsidR="009E3060">
        <w:rPr>
          <w:lang w:val="en-US"/>
        </w:rPr>
        <w:t>proposal</w:t>
      </w:r>
      <w:r w:rsidR="00110BD8">
        <w:rPr>
          <w:lang w:val="en-US"/>
        </w:rPr>
        <w:t>s</w:t>
      </w:r>
      <w:r w:rsidR="004F3D0F">
        <w:rPr>
          <w:lang w:val="en-US"/>
        </w:rPr>
        <w:t xml:space="preserve"> </w:t>
      </w:r>
      <w:r w:rsidR="006B7F11" w:rsidRPr="00911361">
        <w:rPr>
          <w:lang w:val="en-US"/>
        </w:rPr>
        <w:t xml:space="preserve">were </w:t>
      </w:r>
      <w:r w:rsidR="00FB3C31">
        <w:rPr>
          <w:lang w:val="en-US"/>
        </w:rPr>
        <w:t>provided</w:t>
      </w:r>
      <w:r w:rsidR="006B7F11" w:rsidRPr="00911361">
        <w:rPr>
          <w:lang w:val="en-US"/>
        </w:rPr>
        <w:t>:</w:t>
      </w:r>
    </w:p>
    <w:p w14:paraId="43289297" w14:textId="2AACB66C" w:rsidR="006C6D7F" w:rsidRDefault="006C6D7F" w:rsidP="006C6D7F">
      <w:pPr>
        <w:spacing w:before="100" w:beforeAutospacing="1" w:after="100" w:afterAutospacing="1"/>
        <w:jc w:val="both"/>
        <w:rPr>
          <w:b/>
          <w:i/>
          <w:u w:val="single"/>
        </w:rPr>
      </w:pPr>
      <w:r w:rsidRPr="006C6D7F">
        <w:rPr>
          <w:b/>
          <w:i/>
          <w:u w:val="single"/>
        </w:rPr>
        <w:lastRenderedPageBreak/>
        <w:t>Exchange of measurement configuration</w:t>
      </w:r>
    </w:p>
    <w:p w14:paraId="4A0DF6C9" w14:textId="77777777" w:rsidR="00E84F1D" w:rsidRPr="007936D8" w:rsidRDefault="00E84F1D" w:rsidP="00E84F1D">
      <w:pPr>
        <w:spacing w:before="100" w:beforeAutospacing="1" w:after="100" w:afterAutospacing="1"/>
        <w:jc w:val="both"/>
        <w:rPr>
          <w:b/>
        </w:rPr>
      </w:pPr>
      <w:r>
        <w:rPr>
          <w:b/>
        </w:rPr>
        <w:t xml:space="preserve">Proposal 1: RAN3 agree to introduce </w:t>
      </w:r>
      <w:r w:rsidRPr="00575F1F">
        <w:rPr>
          <w:b/>
        </w:rPr>
        <w:t>NZP-CSI-RS resource configuration</w:t>
      </w:r>
      <w:r>
        <w:rPr>
          <w:b/>
        </w:rPr>
        <w:t xml:space="preserve"> in </w:t>
      </w:r>
      <w:r w:rsidRPr="00663A05">
        <w:rPr>
          <w:b/>
          <w:i/>
        </w:rPr>
        <w:t>Served Cell Information NR</w:t>
      </w:r>
      <w:r w:rsidRPr="00B54996">
        <w:rPr>
          <w:b/>
          <w:i/>
        </w:rPr>
        <w:t xml:space="preserve"> </w:t>
      </w:r>
      <w:r w:rsidRPr="007F5FC1">
        <w:rPr>
          <w:b/>
        </w:rPr>
        <w:t>IE</w:t>
      </w:r>
      <w:r>
        <w:rPr>
          <w:b/>
        </w:rPr>
        <w:t xml:space="preserve"> of </w:t>
      </w:r>
      <w:proofErr w:type="spellStart"/>
      <w:r w:rsidRPr="00360476">
        <w:rPr>
          <w:b/>
        </w:rPr>
        <w:t>XnAP</w:t>
      </w:r>
      <w:proofErr w:type="spellEnd"/>
      <w:r w:rsidRPr="00360476">
        <w:rPr>
          <w:b/>
        </w:rPr>
        <w:t xml:space="preserve"> and F1AP specifications</w:t>
      </w:r>
      <w:r w:rsidRPr="007F5FC1">
        <w:rPr>
          <w:b/>
        </w:rPr>
        <w:t xml:space="preserve">, </w:t>
      </w:r>
      <w:r>
        <w:rPr>
          <w:b/>
        </w:rPr>
        <w:t xml:space="preserve">which refers to the IE </w:t>
      </w:r>
      <w:r w:rsidRPr="00977C88">
        <w:rPr>
          <w:b/>
          <w:i/>
        </w:rPr>
        <w:t>NZP-CSI-RS-</w:t>
      </w:r>
      <w:proofErr w:type="spellStart"/>
      <w:r w:rsidRPr="00977C88">
        <w:rPr>
          <w:b/>
          <w:i/>
        </w:rPr>
        <w:t>ResourceSet</w:t>
      </w:r>
      <w:proofErr w:type="spellEnd"/>
      <w:r w:rsidRPr="00977C88">
        <w:rPr>
          <w:b/>
          <w:i/>
        </w:rPr>
        <w:t xml:space="preserve"> </w:t>
      </w:r>
      <w:r w:rsidRPr="00977C88">
        <w:rPr>
          <w:b/>
        </w:rPr>
        <w:t xml:space="preserve">defined </w:t>
      </w:r>
      <w:r>
        <w:rPr>
          <w:b/>
        </w:rPr>
        <w:t>in TS 38.331</w:t>
      </w:r>
      <w:r w:rsidRPr="007F5FC1">
        <w:rPr>
          <w:b/>
        </w:rPr>
        <w:t>.</w:t>
      </w:r>
    </w:p>
    <w:p w14:paraId="3E29C78A" w14:textId="0FB149BA" w:rsidR="001B2C2A" w:rsidRPr="006C6D7F" w:rsidRDefault="001B2C2A" w:rsidP="001B2C2A">
      <w:pPr>
        <w:spacing w:before="100" w:beforeAutospacing="1" w:after="100" w:afterAutospacing="1"/>
        <w:jc w:val="both"/>
        <w:rPr>
          <w:b/>
          <w:i/>
          <w:u w:val="single"/>
        </w:rPr>
      </w:pPr>
      <w:r w:rsidRPr="006C6D7F">
        <w:rPr>
          <w:b/>
          <w:i/>
          <w:u w:val="single"/>
        </w:rPr>
        <w:t xml:space="preserve">Exchange of </w:t>
      </w:r>
      <w:proofErr w:type="spellStart"/>
      <w:r w:rsidRPr="006C6D7F">
        <w:rPr>
          <w:b/>
          <w:i/>
          <w:u w:val="single"/>
        </w:rPr>
        <w:t>me</w:t>
      </w:r>
      <w:r w:rsidRPr="001B2C2A">
        <w:rPr>
          <w:b/>
          <w:i/>
          <w:u w:val="single"/>
        </w:rPr>
        <w:t>measurement</w:t>
      </w:r>
      <w:proofErr w:type="spellEnd"/>
      <w:r w:rsidRPr="001B2C2A">
        <w:rPr>
          <w:b/>
          <w:i/>
          <w:u w:val="single"/>
        </w:rPr>
        <w:t xml:space="preserve"> result</w:t>
      </w:r>
      <w:r>
        <w:rPr>
          <w:b/>
          <w:i/>
          <w:u w:val="single"/>
        </w:rPr>
        <w:t xml:space="preserve"> and </w:t>
      </w:r>
      <w:r w:rsidRPr="006C6D7F">
        <w:rPr>
          <w:b/>
          <w:i/>
          <w:u w:val="single"/>
        </w:rPr>
        <w:t>CLI-mitigation request</w:t>
      </w:r>
    </w:p>
    <w:p w14:paraId="19EC419A" w14:textId="77777777" w:rsidR="00E84F1D" w:rsidRPr="001C2B83" w:rsidRDefault="00E84F1D" w:rsidP="00E84F1D">
      <w:pPr>
        <w:spacing w:before="100" w:beforeAutospacing="1" w:after="100" w:afterAutospacing="1"/>
        <w:jc w:val="both"/>
        <w:rPr>
          <w:b/>
        </w:rPr>
      </w:pPr>
      <w:r w:rsidRPr="00630A68">
        <w:rPr>
          <w:b/>
        </w:rPr>
        <w:t xml:space="preserve">Proposal </w:t>
      </w:r>
      <w:r>
        <w:rPr>
          <w:b/>
        </w:rPr>
        <w:t>2</w:t>
      </w:r>
      <w:r w:rsidRPr="00630A68">
        <w:rPr>
          <w:b/>
        </w:rPr>
        <w:t xml:space="preserve">: </w:t>
      </w:r>
      <w:r w:rsidRPr="00630A68">
        <w:rPr>
          <w:rFonts w:hint="eastAsia"/>
          <w:b/>
        </w:rPr>
        <w:t>R</w:t>
      </w:r>
      <w:r w:rsidRPr="00630A68">
        <w:rPr>
          <w:b/>
        </w:rPr>
        <w:t xml:space="preserve">AN3 </w:t>
      </w:r>
      <w:r>
        <w:rPr>
          <w:b/>
        </w:rPr>
        <w:t xml:space="preserve">agree to </w:t>
      </w:r>
      <w:r>
        <w:rPr>
          <w:rFonts w:hint="eastAsia"/>
          <w:b/>
        </w:rPr>
        <w:t>exchange</w:t>
      </w:r>
      <w:r>
        <w:rPr>
          <w:b/>
        </w:rPr>
        <w:t xml:space="preserve"> the </w:t>
      </w:r>
      <w:r w:rsidRPr="001C2B83">
        <w:rPr>
          <w:b/>
        </w:rPr>
        <w:t xml:space="preserve">strongest DL beam information </w:t>
      </w:r>
      <w:r w:rsidRPr="001C2B83">
        <w:rPr>
          <w:rFonts w:hint="eastAsia"/>
          <w:b/>
        </w:rPr>
        <w:t>and</w:t>
      </w:r>
      <w:r w:rsidRPr="001C2B83">
        <w:rPr>
          <w:b/>
        </w:rPr>
        <w:t xml:space="preserve"> </w:t>
      </w:r>
      <w:r w:rsidRPr="001C2B83">
        <w:rPr>
          <w:rFonts w:hint="eastAsia"/>
          <w:b/>
        </w:rPr>
        <w:t>the</w:t>
      </w:r>
      <w:r w:rsidRPr="001C2B83">
        <w:rPr>
          <w:b/>
        </w:rPr>
        <w:t xml:space="preserve"> CLI-mitigation request </w:t>
      </w:r>
      <w:r>
        <w:rPr>
          <w:b/>
        </w:rPr>
        <w:t>as two optional IEs in the same message</w:t>
      </w:r>
      <w:r w:rsidRPr="001C2B83">
        <w:rPr>
          <w:rFonts w:hint="eastAsia"/>
          <w:b/>
        </w:rPr>
        <w:t>.</w:t>
      </w:r>
    </w:p>
    <w:p w14:paraId="179D5F67" w14:textId="77777777" w:rsidR="00E84F1D" w:rsidRPr="00AC7A54" w:rsidRDefault="00E84F1D" w:rsidP="00E84F1D">
      <w:pPr>
        <w:spacing w:before="100" w:beforeAutospacing="1" w:after="100" w:afterAutospacing="1"/>
        <w:jc w:val="both"/>
        <w:rPr>
          <w:b/>
        </w:rPr>
      </w:pPr>
      <w:r w:rsidRPr="00630A68">
        <w:rPr>
          <w:b/>
        </w:rPr>
        <w:t xml:space="preserve">Proposal </w:t>
      </w:r>
      <w:r>
        <w:rPr>
          <w:b/>
        </w:rPr>
        <w:t>3</w:t>
      </w:r>
      <w:r w:rsidRPr="00630A68">
        <w:rPr>
          <w:b/>
        </w:rPr>
        <w:t xml:space="preserve">: </w:t>
      </w:r>
      <w:r w:rsidRPr="00630A68">
        <w:rPr>
          <w:rFonts w:hint="eastAsia"/>
          <w:b/>
        </w:rPr>
        <w:t>R</w:t>
      </w:r>
      <w:r w:rsidRPr="00630A68">
        <w:rPr>
          <w:b/>
        </w:rPr>
        <w:t xml:space="preserve">AN3 </w:t>
      </w:r>
      <w:r>
        <w:rPr>
          <w:b/>
        </w:rPr>
        <w:t>agree to introduce new procedure to</w:t>
      </w:r>
      <w:r w:rsidRPr="00AC7A54">
        <w:rPr>
          <w:b/>
        </w:rPr>
        <w:t xml:space="preserve"> provide the strongest DL beam information and the CLI-mitigation request</w:t>
      </w:r>
      <w:r>
        <w:rPr>
          <w:b/>
        </w:rPr>
        <w:t xml:space="preserve"> over </w:t>
      </w:r>
      <w:proofErr w:type="spellStart"/>
      <w:r>
        <w:rPr>
          <w:b/>
        </w:rPr>
        <w:t>XnAP</w:t>
      </w:r>
      <w:proofErr w:type="spellEnd"/>
      <w:r>
        <w:rPr>
          <w:b/>
        </w:rPr>
        <w:t xml:space="preserve">, e.g. </w:t>
      </w:r>
      <w:r w:rsidRPr="00722887">
        <w:rPr>
          <w:b/>
        </w:rPr>
        <w:t>CLI MEASUREMENT UPDATE</w:t>
      </w:r>
      <w:r>
        <w:rPr>
          <w:b/>
        </w:rPr>
        <w:t xml:space="preserve"> procedure</w:t>
      </w:r>
      <w:r w:rsidRPr="00AC7A54">
        <w:rPr>
          <w:b/>
        </w:rPr>
        <w:t>.</w:t>
      </w:r>
    </w:p>
    <w:p w14:paraId="0B61BD93" w14:textId="0EB93599" w:rsidR="00E84F1D" w:rsidRPr="00722887" w:rsidRDefault="00E84F1D" w:rsidP="00E84F1D">
      <w:pPr>
        <w:spacing w:before="100" w:beforeAutospacing="1" w:after="100" w:afterAutospacing="1"/>
        <w:jc w:val="both"/>
        <w:rPr>
          <w:b/>
        </w:rPr>
      </w:pPr>
      <w:r w:rsidRPr="00722887">
        <w:rPr>
          <w:rFonts w:hint="eastAsia"/>
          <w:b/>
        </w:rPr>
        <w:t>P</w:t>
      </w:r>
      <w:r w:rsidRPr="00722887">
        <w:rPr>
          <w:b/>
        </w:rPr>
        <w:t xml:space="preserve">roposal </w:t>
      </w:r>
      <w:r>
        <w:rPr>
          <w:b/>
        </w:rPr>
        <w:t>4</w:t>
      </w:r>
      <w:r w:rsidRPr="00722887">
        <w:rPr>
          <w:b/>
        </w:rPr>
        <w:t xml:space="preserve">: RAN agree to provide the strongest DL beam information and the CLI-mitigation request from </w:t>
      </w:r>
      <w:proofErr w:type="spellStart"/>
      <w:r w:rsidRPr="00722887">
        <w:rPr>
          <w:b/>
        </w:rPr>
        <w:t>gNB</w:t>
      </w:r>
      <w:proofErr w:type="spellEnd"/>
      <w:r w:rsidRPr="00722887">
        <w:rPr>
          <w:b/>
        </w:rPr>
        <w:t xml:space="preserve">-DU to </w:t>
      </w:r>
      <w:proofErr w:type="spellStart"/>
      <w:r w:rsidRPr="00722887">
        <w:rPr>
          <w:b/>
        </w:rPr>
        <w:t>gNB</w:t>
      </w:r>
      <w:proofErr w:type="spellEnd"/>
      <w:r w:rsidRPr="00722887">
        <w:rPr>
          <w:b/>
        </w:rPr>
        <w:t xml:space="preserve">-CU </w:t>
      </w:r>
      <w:r w:rsidR="00DF0F6B">
        <w:rPr>
          <w:b/>
        </w:rPr>
        <w:t xml:space="preserve">(requesting side) </w:t>
      </w:r>
      <w:r w:rsidRPr="00722887">
        <w:rPr>
          <w:b/>
        </w:rPr>
        <w:t xml:space="preserve">and from </w:t>
      </w:r>
      <w:proofErr w:type="spellStart"/>
      <w:r w:rsidRPr="00722887">
        <w:rPr>
          <w:b/>
        </w:rPr>
        <w:t>gNB</w:t>
      </w:r>
      <w:proofErr w:type="spellEnd"/>
      <w:r w:rsidRPr="00722887">
        <w:rPr>
          <w:b/>
        </w:rPr>
        <w:t xml:space="preserve">-CU to </w:t>
      </w:r>
      <w:proofErr w:type="spellStart"/>
      <w:r w:rsidRPr="00722887">
        <w:rPr>
          <w:b/>
        </w:rPr>
        <w:t>gNB</w:t>
      </w:r>
      <w:proofErr w:type="spellEnd"/>
      <w:r w:rsidRPr="00722887">
        <w:rPr>
          <w:b/>
        </w:rPr>
        <w:t>-</w:t>
      </w:r>
      <w:r w:rsidRPr="00722887">
        <w:rPr>
          <w:rFonts w:hint="eastAsia"/>
          <w:b/>
        </w:rPr>
        <w:t>DU</w:t>
      </w:r>
      <w:r w:rsidR="00DF0F6B">
        <w:rPr>
          <w:b/>
        </w:rPr>
        <w:t xml:space="preserve"> (requested side)</w:t>
      </w:r>
      <w:r w:rsidRPr="00722887">
        <w:rPr>
          <w:rFonts w:hint="eastAsia"/>
          <w:b/>
        </w:rPr>
        <w:t>.</w:t>
      </w:r>
    </w:p>
    <w:p w14:paraId="2F1425C9" w14:textId="30D44C5E" w:rsidR="001B2C2A" w:rsidRPr="00E74AF5" w:rsidRDefault="00E84F1D" w:rsidP="001B2C2A">
      <w:pPr>
        <w:spacing w:before="100" w:beforeAutospacing="1" w:after="100" w:afterAutospacing="1"/>
        <w:jc w:val="both"/>
        <w:rPr>
          <w:b/>
        </w:rPr>
      </w:pPr>
      <w:r w:rsidRPr="001B1CDD">
        <w:rPr>
          <w:rFonts w:hint="eastAsia"/>
          <w:b/>
        </w:rPr>
        <w:t>P</w:t>
      </w:r>
      <w:r w:rsidRPr="001B1CDD">
        <w:rPr>
          <w:b/>
        </w:rPr>
        <w:t xml:space="preserve">roposal </w:t>
      </w:r>
      <w:r>
        <w:rPr>
          <w:b/>
        </w:rPr>
        <w:t>4</w:t>
      </w:r>
      <w:r w:rsidRPr="001B1CDD">
        <w:rPr>
          <w:b/>
        </w:rPr>
        <w:t xml:space="preserve">bis: </w:t>
      </w:r>
      <w:r>
        <w:rPr>
          <w:b/>
        </w:rPr>
        <w:t>RAN agree to introduce new procedure to</w:t>
      </w:r>
      <w:r w:rsidRPr="00AC7A54">
        <w:rPr>
          <w:b/>
        </w:rPr>
        <w:t xml:space="preserve"> provide the strongest DL beam information and the CLI-mitigation request</w:t>
      </w:r>
      <w:r>
        <w:rPr>
          <w:b/>
        </w:rPr>
        <w:t xml:space="preserve"> over F1AP, e.g. </w:t>
      </w:r>
      <w:r w:rsidRPr="00722887">
        <w:rPr>
          <w:b/>
        </w:rPr>
        <w:t>CLI MEASUREMENT UPDATE</w:t>
      </w:r>
      <w:r>
        <w:rPr>
          <w:b/>
        </w:rPr>
        <w:t xml:space="preserve"> procedure</w:t>
      </w:r>
      <w:r w:rsidRPr="00AC7A54">
        <w:rPr>
          <w:b/>
        </w:rPr>
        <w:t>.</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6C5DECB3" w14:textId="7AC36FD2" w:rsidR="001A30FA" w:rsidRDefault="00B965CD" w:rsidP="00925D91">
      <w:pPr>
        <w:spacing w:before="100" w:beforeAutospacing="1" w:after="100" w:afterAutospacing="1"/>
        <w:jc w:val="both"/>
      </w:pPr>
      <w:r>
        <w:t>[1]</w:t>
      </w:r>
      <w:r w:rsidR="00C22904">
        <w:tab/>
      </w:r>
      <w:r w:rsidR="00A34B5E">
        <w:t>RP-241614</w:t>
      </w:r>
      <w:r w:rsidR="001A30FA" w:rsidRPr="001A30FA">
        <w:t>, WID revision: Evolution of NR duplex operation: Sub-band full duplex (SBFD)</w:t>
      </w:r>
    </w:p>
    <w:p w14:paraId="138BADD8" w14:textId="09CFB6DE" w:rsidR="00C35B8E" w:rsidRDefault="000B013D" w:rsidP="00C35B8E">
      <w:pPr>
        <w:spacing w:before="100" w:beforeAutospacing="1" w:after="100" w:afterAutospacing="1"/>
        <w:jc w:val="both"/>
      </w:pPr>
      <w:r>
        <w:t>[</w:t>
      </w:r>
      <w:r w:rsidR="009D1744">
        <w:t>2</w:t>
      </w:r>
      <w:r>
        <w:t>]</w:t>
      </w:r>
      <w:r w:rsidR="00C22904">
        <w:tab/>
      </w:r>
      <w:r w:rsidR="00C22904" w:rsidRPr="00C22904">
        <w:t>R3-25221</w:t>
      </w:r>
      <w:r w:rsidR="00C22904">
        <w:t>4,</w:t>
      </w:r>
      <w:r w:rsidR="00C35B8E">
        <w:tab/>
        <w:t>Stage 2&amp;3 CR on the introduction of Evolution of NR duplex operation: Sub-band full duplex (SBFD), Huawei</w:t>
      </w:r>
    </w:p>
    <w:p w14:paraId="35FD6379" w14:textId="2C51F87C" w:rsidR="0051617A" w:rsidRPr="0051617A" w:rsidRDefault="00C35B8E" w:rsidP="00C35B8E">
      <w:pPr>
        <w:spacing w:before="100" w:beforeAutospacing="1" w:after="100" w:afterAutospacing="1"/>
        <w:jc w:val="both"/>
      </w:pPr>
      <w:r>
        <w:t>[</w:t>
      </w:r>
      <w:r w:rsidR="009D1744">
        <w:t>3</w:t>
      </w:r>
      <w:r>
        <w:t>]</w:t>
      </w:r>
      <w:r w:rsidR="00C22904">
        <w:tab/>
      </w:r>
      <w:r w:rsidR="00C22904" w:rsidRPr="00C22904">
        <w:t>R3-25221</w:t>
      </w:r>
      <w:r w:rsidR="00C22904">
        <w:t>5,</w:t>
      </w:r>
      <w:r>
        <w:tab/>
        <w:t>Stage 2&amp;3 CR on the introduction of Evolution of NR duplex operation: Sub-band full duplex (SBFD), Huawei</w:t>
      </w:r>
    </w:p>
    <w:p w14:paraId="015F0988" w14:textId="77777777" w:rsidR="0051617A" w:rsidRPr="0051617A" w:rsidRDefault="0051617A" w:rsidP="002D4171">
      <w:pPr>
        <w:spacing w:before="100" w:beforeAutospacing="1" w:after="100" w:afterAutospacing="1"/>
        <w:jc w:val="both"/>
        <w:rPr>
          <w:lang w:val="en-US"/>
        </w:rPr>
      </w:pPr>
    </w:p>
    <w:p w14:paraId="21E272DD" w14:textId="3AC6976D" w:rsidR="008C7C45" w:rsidRPr="00E2550D" w:rsidRDefault="008C7C45" w:rsidP="00E2550D">
      <w:pPr>
        <w:tabs>
          <w:tab w:val="left" w:pos="5103"/>
        </w:tabs>
        <w:spacing w:after="120"/>
        <w:ind w:left="2268" w:hanging="2268"/>
        <w:rPr>
          <w:rFonts w:ascii="Arial" w:hAnsi="Arial" w:cs="Arial"/>
          <w:bCs/>
        </w:rPr>
      </w:pPr>
    </w:p>
    <w:sectPr w:rsidR="008C7C45" w:rsidRPr="00E2550D" w:rsidSect="00DB7FA5">
      <w:headerReference w:type="default"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9EEAD" w14:textId="77777777" w:rsidR="00DF2D8A" w:rsidRDefault="00DF2D8A">
      <w:r>
        <w:separator/>
      </w:r>
    </w:p>
  </w:endnote>
  <w:endnote w:type="continuationSeparator" w:id="0">
    <w:p w14:paraId="5C5D2729" w14:textId="77777777" w:rsidR="00DF2D8A" w:rsidRDefault="00DF2D8A">
      <w:r>
        <w:continuationSeparator/>
      </w:r>
    </w:p>
  </w:endnote>
  <w:endnote w:type="continuationNotice" w:id="1">
    <w:p w14:paraId="2B15D067" w14:textId="77777777" w:rsidR="00DF2D8A" w:rsidRDefault="00DF2D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00000287" w:usb1="08070000" w:usb2="00000010"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1AE4D" w14:textId="77777777" w:rsidR="00DF2D8A" w:rsidRDefault="00DF2D8A">
      <w:r>
        <w:separator/>
      </w:r>
    </w:p>
  </w:footnote>
  <w:footnote w:type="continuationSeparator" w:id="0">
    <w:p w14:paraId="1702A5F4" w14:textId="77777777" w:rsidR="00DF2D8A" w:rsidRDefault="00DF2D8A">
      <w:r>
        <w:continuationSeparator/>
      </w:r>
    </w:p>
  </w:footnote>
  <w:footnote w:type="continuationNotice" w:id="1">
    <w:p w14:paraId="6AB47FEC" w14:textId="77777777" w:rsidR="00DF2D8A" w:rsidRDefault="00DF2D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271CF2" w:rsidRDefault="00271CF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1DC1"/>
    <w:multiLevelType w:val="hybridMultilevel"/>
    <w:tmpl w:val="6212DEA8"/>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C1C1A56"/>
    <w:multiLevelType w:val="hybridMultilevel"/>
    <w:tmpl w:val="1868BF38"/>
    <w:lvl w:ilvl="0" w:tplc="0E702B36">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1F2BC7"/>
    <w:multiLevelType w:val="hybridMultilevel"/>
    <w:tmpl w:val="3C7CC714"/>
    <w:lvl w:ilvl="0" w:tplc="FEDE3692">
      <w:start w:val="1"/>
      <w:numFmt w:val="bullet"/>
      <w:lvlText w:val="•"/>
      <w:lvlJc w:val="left"/>
      <w:pPr>
        <w:tabs>
          <w:tab w:val="num" w:pos="720"/>
        </w:tabs>
        <w:ind w:left="720" w:hanging="360"/>
      </w:pPr>
      <w:rPr>
        <w:rFonts w:ascii="Arial" w:hAnsi="Arial" w:hint="default"/>
      </w:rPr>
    </w:lvl>
    <w:lvl w:ilvl="1" w:tplc="037C115C">
      <w:numFmt w:val="bullet"/>
      <w:lvlText w:val="•"/>
      <w:lvlJc w:val="left"/>
      <w:pPr>
        <w:tabs>
          <w:tab w:val="num" w:pos="1440"/>
        </w:tabs>
        <w:ind w:left="1440" w:hanging="360"/>
      </w:pPr>
      <w:rPr>
        <w:rFonts w:ascii="Arial" w:hAnsi="Arial" w:hint="default"/>
      </w:rPr>
    </w:lvl>
    <w:lvl w:ilvl="2" w:tplc="41386422" w:tentative="1">
      <w:start w:val="1"/>
      <w:numFmt w:val="bullet"/>
      <w:lvlText w:val="•"/>
      <w:lvlJc w:val="left"/>
      <w:pPr>
        <w:tabs>
          <w:tab w:val="num" w:pos="2160"/>
        </w:tabs>
        <w:ind w:left="2160" w:hanging="360"/>
      </w:pPr>
      <w:rPr>
        <w:rFonts w:ascii="Arial" w:hAnsi="Arial" w:hint="default"/>
      </w:rPr>
    </w:lvl>
    <w:lvl w:ilvl="3" w:tplc="0518BA00" w:tentative="1">
      <w:start w:val="1"/>
      <w:numFmt w:val="bullet"/>
      <w:lvlText w:val="•"/>
      <w:lvlJc w:val="left"/>
      <w:pPr>
        <w:tabs>
          <w:tab w:val="num" w:pos="2880"/>
        </w:tabs>
        <w:ind w:left="2880" w:hanging="360"/>
      </w:pPr>
      <w:rPr>
        <w:rFonts w:ascii="Arial" w:hAnsi="Arial" w:hint="default"/>
      </w:rPr>
    </w:lvl>
    <w:lvl w:ilvl="4" w:tplc="21D2E2C2" w:tentative="1">
      <w:start w:val="1"/>
      <w:numFmt w:val="bullet"/>
      <w:lvlText w:val="•"/>
      <w:lvlJc w:val="left"/>
      <w:pPr>
        <w:tabs>
          <w:tab w:val="num" w:pos="3600"/>
        </w:tabs>
        <w:ind w:left="3600" w:hanging="360"/>
      </w:pPr>
      <w:rPr>
        <w:rFonts w:ascii="Arial" w:hAnsi="Arial" w:hint="default"/>
      </w:rPr>
    </w:lvl>
    <w:lvl w:ilvl="5" w:tplc="AAA29DEE" w:tentative="1">
      <w:start w:val="1"/>
      <w:numFmt w:val="bullet"/>
      <w:lvlText w:val="•"/>
      <w:lvlJc w:val="left"/>
      <w:pPr>
        <w:tabs>
          <w:tab w:val="num" w:pos="4320"/>
        </w:tabs>
        <w:ind w:left="4320" w:hanging="360"/>
      </w:pPr>
      <w:rPr>
        <w:rFonts w:ascii="Arial" w:hAnsi="Arial" w:hint="default"/>
      </w:rPr>
    </w:lvl>
    <w:lvl w:ilvl="6" w:tplc="3F9E0030" w:tentative="1">
      <w:start w:val="1"/>
      <w:numFmt w:val="bullet"/>
      <w:lvlText w:val="•"/>
      <w:lvlJc w:val="left"/>
      <w:pPr>
        <w:tabs>
          <w:tab w:val="num" w:pos="5040"/>
        </w:tabs>
        <w:ind w:left="5040" w:hanging="360"/>
      </w:pPr>
      <w:rPr>
        <w:rFonts w:ascii="Arial" w:hAnsi="Arial" w:hint="default"/>
      </w:rPr>
    </w:lvl>
    <w:lvl w:ilvl="7" w:tplc="6F58DAA8" w:tentative="1">
      <w:start w:val="1"/>
      <w:numFmt w:val="bullet"/>
      <w:lvlText w:val="•"/>
      <w:lvlJc w:val="left"/>
      <w:pPr>
        <w:tabs>
          <w:tab w:val="num" w:pos="5760"/>
        </w:tabs>
        <w:ind w:left="5760" w:hanging="360"/>
      </w:pPr>
      <w:rPr>
        <w:rFonts w:ascii="Arial" w:hAnsi="Arial" w:hint="default"/>
      </w:rPr>
    </w:lvl>
    <w:lvl w:ilvl="8" w:tplc="DF00A8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252752"/>
    <w:multiLevelType w:val="hybridMultilevel"/>
    <w:tmpl w:val="072A26B2"/>
    <w:lvl w:ilvl="0" w:tplc="BE3C8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F457190"/>
    <w:multiLevelType w:val="hybridMultilevel"/>
    <w:tmpl w:val="F976BB50"/>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6601"/>
    <w:multiLevelType w:val="hybridMultilevel"/>
    <w:tmpl w:val="75386AF6"/>
    <w:lvl w:ilvl="0" w:tplc="3D9E6296">
      <w:start w:val="1"/>
      <w:numFmt w:val="decimal"/>
      <w:lvlText w:val="%1．"/>
      <w:lvlJc w:val="left"/>
      <w:pPr>
        <w:ind w:left="360" w:hanging="360"/>
      </w:pPr>
      <w:rPr>
        <w:rFonts w:ascii="等线" w:eastAsia="等线" w:hAnsi="等线" w:cs="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A3465CE"/>
    <w:multiLevelType w:val="hybridMultilevel"/>
    <w:tmpl w:val="A2B457FA"/>
    <w:lvl w:ilvl="0" w:tplc="6C16EA3A">
      <w:start w:val="1"/>
      <w:numFmt w:val="bullet"/>
      <w:lvlText w:val="-"/>
      <w:lvlJc w:val="left"/>
      <w:pPr>
        <w:tabs>
          <w:tab w:val="num" w:pos="720"/>
        </w:tabs>
        <w:ind w:left="720" w:hanging="360"/>
      </w:pPr>
      <w:rPr>
        <w:rFonts w:ascii="Times" w:hAnsi="Times" w:hint="default"/>
      </w:rPr>
    </w:lvl>
    <w:lvl w:ilvl="1" w:tplc="481E3966">
      <w:numFmt w:val="bullet"/>
      <w:lvlText w:val="o"/>
      <w:lvlJc w:val="left"/>
      <w:pPr>
        <w:tabs>
          <w:tab w:val="num" w:pos="1440"/>
        </w:tabs>
        <w:ind w:left="1440" w:hanging="360"/>
      </w:pPr>
      <w:rPr>
        <w:rFonts w:ascii="Courier New" w:hAnsi="Courier New" w:hint="default"/>
      </w:rPr>
    </w:lvl>
    <w:lvl w:ilvl="2" w:tplc="5B8C837A" w:tentative="1">
      <w:start w:val="1"/>
      <w:numFmt w:val="bullet"/>
      <w:lvlText w:val="-"/>
      <w:lvlJc w:val="left"/>
      <w:pPr>
        <w:tabs>
          <w:tab w:val="num" w:pos="2160"/>
        </w:tabs>
        <w:ind w:left="2160" w:hanging="360"/>
      </w:pPr>
      <w:rPr>
        <w:rFonts w:ascii="Times" w:hAnsi="Times" w:hint="default"/>
      </w:rPr>
    </w:lvl>
    <w:lvl w:ilvl="3" w:tplc="4F025D66" w:tentative="1">
      <w:start w:val="1"/>
      <w:numFmt w:val="bullet"/>
      <w:lvlText w:val="-"/>
      <w:lvlJc w:val="left"/>
      <w:pPr>
        <w:tabs>
          <w:tab w:val="num" w:pos="2880"/>
        </w:tabs>
        <w:ind w:left="2880" w:hanging="360"/>
      </w:pPr>
      <w:rPr>
        <w:rFonts w:ascii="Times" w:hAnsi="Times" w:hint="default"/>
      </w:rPr>
    </w:lvl>
    <w:lvl w:ilvl="4" w:tplc="AAD2CE84" w:tentative="1">
      <w:start w:val="1"/>
      <w:numFmt w:val="bullet"/>
      <w:lvlText w:val="-"/>
      <w:lvlJc w:val="left"/>
      <w:pPr>
        <w:tabs>
          <w:tab w:val="num" w:pos="3600"/>
        </w:tabs>
        <w:ind w:left="3600" w:hanging="360"/>
      </w:pPr>
      <w:rPr>
        <w:rFonts w:ascii="Times" w:hAnsi="Times" w:hint="default"/>
      </w:rPr>
    </w:lvl>
    <w:lvl w:ilvl="5" w:tplc="49164F18" w:tentative="1">
      <w:start w:val="1"/>
      <w:numFmt w:val="bullet"/>
      <w:lvlText w:val="-"/>
      <w:lvlJc w:val="left"/>
      <w:pPr>
        <w:tabs>
          <w:tab w:val="num" w:pos="4320"/>
        </w:tabs>
        <w:ind w:left="4320" w:hanging="360"/>
      </w:pPr>
      <w:rPr>
        <w:rFonts w:ascii="Times" w:hAnsi="Times" w:hint="default"/>
      </w:rPr>
    </w:lvl>
    <w:lvl w:ilvl="6" w:tplc="CB540CFC" w:tentative="1">
      <w:start w:val="1"/>
      <w:numFmt w:val="bullet"/>
      <w:lvlText w:val="-"/>
      <w:lvlJc w:val="left"/>
      <w:pPr>
        <w:tabs>
          <w:tab w:val="num" w:pos="5040"/>
        </w:tabs>
        <w:ind w:left="5040" w:hanging="360"/>
      </w:pPr>
      <w:rPr>
        <w:rFonts w:ascii="Times" w:hAnsi="Times" w:hint="default"/>
      </w:rPr>
    </w:lvl>
    <w:lvl w:ilvl="7" w:tplc="9D94DF08" w:tentative="1">
      <w:start w:val="1"/>
      <w:numFmt w:val="bullet"/>
      <w:lvlText w:val="-"/>
      <w:lvlJc w:val="left"/>
      <w:pPr>
        <w:tabs>
          <w:tab w:val="num" w:pos="5760"/>
        </w:tabs>
        <w:ind w:left="5760" w:hanging="360"/>
      </w:pPr>
      <w:rPr>
        <w:rFonts w:ascii="Times" w:hAnsi="Times" w:hint="default"/>
      </w:rPr>
    </w:lvl>
    <w:lvl w:ilvl="8" w:tplc="ECF06EF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D416BB"/>
    <w:multiLevelType w:val="hybridMultilevel"/>
    <w:tmpl w:val="81368C0A"/>
    <w:lvl w:ilvl="0" w:tplc="54E8ABF0">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2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30721D9"/>
    <w:multiLevelType w:val="hybridMultilevel"/>
    <w:tmpl w:val="9B908726"/>
    <w:lvl w:ilvl="0" w:tplc="7A5CADD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983712"/>
    <w:multiLevelType w:val="hybridMultilevel"/>
    <w:tmpl w:val="BE7E6B7E"/>
    <w:lvl w:ilvl="0" w:tplc="6C16EA3A">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0"/>
  </w:num>
  <w:num w:numId="3">
    <w:abstractNumId w:val="21"/>
  </w:num>
  <w:num w:numId="4">
    <w:abstractNumId w:val="18"/>
  </w:num>
  <w:num w:numId="5">
    <w:abstractNumId w:val="12"/>
  </w:num>
  <w:num w:numId="6">
    <w:abstractNumId w:val="7"/>
  </w:num>
  <w:num w:numId="7">
    <w:abstractNumId w:val="25"/>
  </w:num>
  <w:num w:numId="8">
    <w:abstractNumId w:val="9"/>
  </w:num>
  <w:num w:numId="9">
    <w:abstractNumId w:val="2"/>
  </w:num>
  <w:num w:numId="10">
    <w:abstractNumId w:val="20"/>
  </w:num>
  <w:num w:numId="11">
    <w:abstractNumId w:val="8"/>
  </w:num>
  <w:num w:numId="12">
    <w:abstractNumId w:val="1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7"/>
  </w:num>
  <w:num w:numId="18">
    <w:abstractNumId w:val="22"/>
  </w:num>
  <w:num w:numId="19">
    <w:abstractNumId w:val="6"/>
  </w:num>
  <w:num w:numId="20">
    <w:abstractNumId w:val="23"/>
  </w:num>
  <w:num w:numId="21">
    <w:abstractNumId w:val="14"/>
  </w:num>
  <w:num w:numId="22">
    <w:abstractNumId w:val="19"/>
  </w:num>
  <w:num w:numId="23">
    <w:abstractNumId w:val="3"/>
  </w:num>
  <w:num w:numId="24">
    <w:abstractNumId w:val="24"/>
  </w:num>
  <w:num w:numId="25">
    <w:abstractNumId w:val="0"/>
  </w:num>
  <w:num w:numId="2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0AF"/>
    <w:rsid w:val="00006454"/>
    <w:rsid w:val="00007C8C"/>
    <w:rsid w:val="00007CE8"/>
    <w:rsid w:val="000107A5"/>
    <w:rsid w:val="000111AE"/>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1954"/>
    <w:rsid w:val="00031C6B"/>
    <w:rsid w:val="00032130"/>
    <w:rsid w:val="000329CC"/>
    <w:rsid w:val="00032BB2"/>
    <w:rsid w:val="00032D1A"/>
    <w:rsid w:val="00033042"/>
    <w:rsid w:val="00034549"/>
    <w:rsid w:val="00034FE4"/>
    <w:rsid w:val="00035438"/>
    <w:rsid w:val="000358F6"/>
    <w:rsid w:val="00035D89"/>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661"/>
    <w:rsid w:val="000448CC"/>
    <w:rsid w:val="00044A71"/>
    <w:rsid w:val="00044C61"/>
    <w:rsid w:val="00044EC3"/>
    <w:rsid w:val="00044F33"/>
    <w:rsid w:val="0004591D"/>
    <w:rsid w:val="00045A15"/>
    <w:rsid w:val="00046908"/>
    <w:rsid w:val="00046B14"/>
    <w:rsid w:val="00047025"/>
    <w:rsid w:val="00050E0E"/>
    <w:rsid w:val="00050F8F"/>
    <w:rsid w:val="00051119"/>
    <w:rsid w:val="0005115F"/>
    <w:rsid w:val="0005167C"/>
    <w:rsid w:val="000526DB"/>
    <w:rsid w:val="0005294A"/>
    <w:rsid w:val="00053754"/>
    <w:rsid w:val="00054A40"/>
    <w:rsid w:val="0005517D"/>
    <w:rsid w:val="00055322"/>
    <w:rsid w:val="00055585"/>
    <w:rsid w:val="000557E6"/>
    <w:rsid w:val="00056175"/>
    <w:rsid w:val="0005666E"/>
    <w:rsid w:val="0005728E"/>
    <w:rsid w:val="00060A65"/>
    <w:rsid w:val="00060E2F"/>
    <w:rsid w:val="00060EB0"/>
    <w:rsid w:val="00061664"/>
    <w:rsid w:val="0006184D"/>
    <w:rsid w:val="00061D9C"/>
    <w:rsid w:val="00062E25"/>
    <w:rsid w:val="0006347B"/>
    <w:rsid w:val="000634D2"/>
    <w:rsid w:val="00063EE5"/>
    <w:rsid w:val="000643AF"/>
    <w:rsid w:val="00064524"/>
    <w:rsid w:val="000647A6"/>
    <w:rsid w:val="00064A43"/>
    <w:rsid w:val="00064C69"/>
    <w:rsid w:val="00064D73"/>
    <w:rsid w:val="00065785"/>
    <w:rsid w:val="000658A9"/>
    <w:rsid w:val="0006646C"/>
    <w:rsid w:val="00067532"/>
    <w:rsid w:val="00067643"/>
    <w:rsid w:val="00067B67"/>
    <w:rsid w:val="0007013E"/>
    <w:rsid w:val="0007038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B4C"/>
    <w:rsid w:val="00075DBB"/>
    <w:rsid w:val="00076BF9"/>
    <w:rsid w:val="00076E99"/>
    <w:rsid w:val="0007725E"/>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B89"/>
    <w:rsid w:val="000A2D9E"/>
    <w:rsid w:val="000A35DE"/>
    <w:rsid w:val="000A3A19"/>
    <w:rsid w:val="000A3EBC"/>
    <w:rsid w:val="000A428E"/>
    <w:rsid w:val="000A43A7"/>
    <w:rsid w:val="000A43B1"/>
    <w:rsid w:val="000A43CB"/>
    <w:rsid w:val="000A487A"/>
    <w:rsid w:val="000A4B21"/>
    <w:rsid w:val="000A5484"/>
    <w:rsid w:val="000A5AAD"/>
    <w:rsid w:val="000A5FC2"/>
    <w:rsid w:val="000A6394"/>
    <w:rsid w:val="000A6843"/>
    <w:rsid w:val="000A69BC"/>
    <w:rsid w:val="000A7F6E"/>
    <w:rsid w:val="000B0084"/>
    <w:rsid w:val="000B013D"/>
    <w:rsid w:val="000B07D6"/>
    <w:rsid w:val="000B088E"/>
    <w:rsid w:val="000B2490"/>
    <w:rsid w:val="000B2875"/>
    <w:rsid w:val="000B2AE9"/>
    <w:rsid w:val="000B4129"/>
    <w:rsid w:val="000B41F6"/>
    <w:rsid w:val="000B46C2"/>
    <w:rsid w:val="000B4930"/>
    <w:rsid w:val="000B5BCC"/>
    <w:rsid w:val="000B6299"/>
    <w:rsid w:val="000B66A6"/>
    <w:rsid w:val="000B6801"/>
    <w:rsid w:val="000B6B6E"/>
    <w:rsid w:val="000B7110"/>
    <w:rsid w:val="000C0014"/>
    <w:rsid w:val="000C0018"/>
    <w:rsid w:val="000C038A"/>
    <w:rsid w:val="000C0C8F"/>
    <w:rsid w:val="000C0CAF"/>
    <w:rsid w:val="000C210F"/>
    <w:rsid w:val="000C3503"/>
    <w:rsid w:val="000C4BD0"/>
    <w:rsid w:val="000C4BF2"/>
    <w:rsid w:val="000C4C3D"/>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661C"/>
    <w:rsid w:val="000E7719"/>
    <w:rsid w:val="000E7744"/>
    <w:rsid w:val="000F05A6"/>
    <w:rsid w:val="000F0B22"/>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1B61"/>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DC6"/>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004"/>
    <w:rsid w:val="0013310E"/>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375"/>
    <w:rsid w:val="00140E7E"/>
    <w:rsid w:val="00141246"/>
    <w:rsid w:val="001417E6"/>
    <w:rsid w:val="0014192C"/>
    <w:rsid w:val="001419FB"/>
    <w:rsid w:val="00141FA1"/>
    <w:rsid w:val="001425E9"/>
    <w:rsid w:val="00142BBC"/>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30E"/>
    <w:rsid w:val="00156F43"/>
    <w:rsid w:val="00157494"/>
    <w:rsid w:val="00160282"/>
    <w:rsid w:val="00160507"/>
    <w:rsid w:val="00160698"/>
    <w:rsid w:val="00160E8F"/>
    <w:rsid w:val="00161126"/>
    <w:rsid w:val="0016159E"/>
    <w:rsid w:val="00161718"/>
    <w:rsid w:val="00161723"/>
    <w:rsid w:val="00161B88"/>
    <w:rsid w:val="001621D6"/>
    <w:rsid w:val="00162369"/>
    <w:rsid w:val="001628A7"/>
    <w:rsid w:val="001632F2"/>
    <w:rsid w:val="00164307"/>
    <w:rsid w:val="00164AE2"/>
    <w:rsid w:val="00165417"/>
    <w:rsid w:val="00165485"/>
    <w:rsid w:val="0016573E"/>
    <w:rsid w:val="001657E0"/>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19D9"/>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275"/>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4B2"/>
    <w:rsid w:val="001927E7"/>
    <w:rsid w:val="00192C46"/>
    <w:rsid w:val="00192E34"/>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0FA"/>
    <w:rsid w:val="001A3567"/>
    <w:rsid w:val="001A3680"/>
    <w:rsid w:val="001A3B18"/>
    <w:rsid w:val="001A3B85"/>
    <w:rsid w:val="001A452F"/>
    <w:rsid w:val="001A454C"/>
    <w:rsid w:val="001A4665"/>
    <w:rsid w:val="001A4731"/>
    <w:rsid w:val="001A4C26"/>
    <w:rsid w:val="001A4CBF"/>
    <w:rsid w:val="001A5B9D"/>
    <w:rsid w:val="001A6150"/>
    <w:rsid w:val="001A6AD3"/>
    <w:rsid w:val="001A6DD3"/>
    <w:rsid w:val="001A7B60"/>
    <w:rsid w:val="001B0CF0"/>
    <w:rsid w:val="001B0D85"/>
    <w:rsid w:val="001B0F05"/>
    <w:rsid w:val="001B1CDD"/>
    <w:rsid w:val="001B2A55"/>
    <w:rsid w:val="001B2C2A"/>
    <w:rsid w:val="001B38C2"/>
    <w:rsid w:val="001B4222"/>
    <w:rsid w:val="001B4999"/>
    <w:rsid w:val="001B4B4D"/>
    <w:rsid w:val="001B4DDB"/>
    <w:rsid w:val="001B7A65"/>
    <w:rsid w:val="001C0C85"/>
    <w:rsid w:val="001C20E4"/>
    <w:rsid w:val="001C2B83"/>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446"/>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5CB"/>
    <w:rsid w:val="002056DA"/>
    <w:rsid w:val="0020597E"/>
    <w:rsid w:val="002059E2"/>
    <w:rsid w:val="00206B14"/>
    <w:rsid w:val="002076D8"/>
    <w:rsid w:val="002077B6"/>
    <w:rsid w:val="00210455"/>
    <w:rsid w:val="00210A68"/>
    <w:rsid w:val="00211857"/>
    <w:rsid w:val="00211C5A"/>
    <w:rsid w:val="002132DD"/>
    <w:rsid w:val="002133B7"/>
    <w:rsid w:val="00213570"/>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600"/>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0C5"/>
    <w:rsid w:val="00240C37"/>
    <w:rsid w:val="00240D79"/>
    <w:rsid w:val="00241986"/>
    <w:rsid w:val="00241C9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E52"/>
    <w:rsid w:val="002500BF"/>
    <w:rsid w:val="00250586"/>
    <w:rsid w:val="002508C1"/>
    <w:rsid w:val="00250EB9"/>
    <w:rsid w:val="00252703"/>
    <w:rsid w:val="002528AB"/>
    <w:rsid w:val="002528EF"/>
    <w:rsid w:val="00253A9C"/>
    <w:rsid w:val="00253E54"/>
    <w:rsid w:val="00254F65"/>
    <w:rsid w:val="0025521A"/>
    <w:rsid w:val="00255663"/>
    <w:rsid w:val="00256ABE"/>
    <w:rsid w:val="00257253"/>
    <w:rsid w:val="002572B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CF2"/>
    <w:rsid w:val="00271DBA"/>
    <w:rsid w:val="002724B7"/>
    <w:rsid w:val="0027338B"/>
    <w:rsid w:val="002733C9"/>
    <w:rsid w:val="002738EF"/>
    <w:rsid w:val="00273B2F"/>
    <w:rsid w:val="002742AC"/>
    <w:rsid w:val="0027441C"/>
    <w:rsid w:val="00274CB4"/>
    <w:rsid w:val="00275169"/>
    <w:rsid w:val="0027547C"/>
    <w:rsid w:val="0027589D"/>
    <w:rsid w:val="00275CFB"/>
    <w:rsid w:val="00275D12"/>
    <w:rsid w:val="00275F69"/>
    <w:rsid w:val="00276240"/>
    <w:rsid w:val="00276823"/>
    <w:rsid w:val="00276971"/>
    <w:rsid w:val="00277957"/>
    <w:rsid w:val="002779C8"/>
    <w:rsid w:val="00277A07"/>
    <w:rsid w:val="00277DC0"/>
    <w:rsid w:val="00281203"/>
    <w:rsid w:val="002819AB"/>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FFF"/>
    <w:rsid w:val="00296485"/>
    <w:rsid w:val="002964A4"/>
    <w:rsid w:val="00296666"/>
    <w:rsid w:val="00296ECB"/>
    <w:rsid w:val="002971F5"/>
    <w:rsid w:val="00297D1E"/>
    <w:rsid w:val="002A01CC"/>
    <w:rsid w:val="002A02F1"/>
    <w:rsid w:val="002A032B"/>
    <w:rsid w:val="002A03A4"/>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BFB"/>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76A"/>
    <w:rsid w:val="002B6851"/>
    <w:rsid w:val="002B71A6"/>
    <w:rsid w:val="002B76D9"/>
    <w:rsid w:val="002B779D"/>
    <w:rsid w:val="002B7AA4"/>
    <w:rsid w:val="002B7B9C"/>
    <w:rsid w:val="002C12E9"/>
    <w:rsid w:val="002C15F4"/>
    <w:rsid w:val="002C1A84"/>
    <w:rsid w:val="002C1BF9"/>
    <w:rsid w:val="002C1D96"/>
    <w:rsid w:val="002C1F2F"/>
    <w:rsid w:val="002C2DA4"/>
    <w:rsid w:val="002C3256"/>
    <w:rsid w:val="002C376B"/>
    <w:rsid w:val="002C42C9"/>
    <w:rsid w:val="002C4BE8"/>
    <w:rsid w:val="002C568C"/>
    <w:rsid w:val="002C5CAC"/>
    <w:rsid w:val="002C66B9"/>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171"/>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1EB2"/>
    <w:rsid w:val="002E2B0B"/>
    <w:rsid w:val="002E35DE"/>
    <w:rsid w:val="002E37FB"/>
    <w:rsid w:val="002E3E38"/>
    <w:rsid w:val="002E426E"/>
    <w:rsid w:val="002E467D"/>
    <w:rsid w:val="002E486F"/>
    <w:rsid w:val="002E4AAF"/>
    <w:rsid w:val="002E5342"/>
    <w:rsid w:val="002E588B"/>
    <w:rsid w:val="002E58F4"/>
    <w:rsid w:val="002E70F7"/>
    <w:rsid w:val="002E711D"/>
    <w:rsid w:val="002E7462"/>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60"/>
    <w:rsid w:val="003000B7"/>
    <w:rsid w:val="003001A0"/>
    <w:rsid w:val="00300FEE"/>
    <w:rsid w:val="00301AF0"/>
    <w:rsid w:val="00301CC1"/>
    <w:rsid w:val="00301FEA"/>
    <w:rsid w:val="0030273E"/>
    <w:rsid w:val="00302971"/>
    <w:rsid w:val="00303455"/>
    <w:rsid w:val="00304107"/>
    <w:rsid w:val="0030440D"/>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860"/>
    <w:rsid w:val="00313984"/>
    <w:rsid w:val="00313D30"/>
    <w:rsid w:val="00313ECE"/>
    <w:rsid w:val="003142AC"/>
    <w:rsid w:val="003145B8"/>
    <w:rsid w:val="0031481F"/>
    <w:rsid w:val="00314CC1"/>
    <w:rsid w:val="00314F57"/>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3EDD"/>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2CAE"/>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526"/>
    <w:rsid w:val="00342310"/>
    <w:rsid w:val="003425E6"/>
    <w:rsid w:val="003431AF"/>
    <w:rsid w:val="0034357D"/>
    <w:rsid w:val="00343C43"/>
    <w:rsid w:val="003463B7"/>
    <w:rsid w:val="00346F41"/>
    <w:rsid w:val="00347455"/>
    <w:rsid w:val="003506F3"/>
    <w:rsid w:val="00350A0D"/>
    <w:rsid w:val="00350E53"/>
    <w:rsid w:val="00351ECB"/>
    <w:rsid w:val="00352126"/>
    <w:rsid w:val="0035249E"/>
    <w:rsid w:val="00352943"/>
    <w:rsid w:val="00353AAB"/>
    <w:rsid w:val="00354458"/>
    <w:rsid w:val="00355322"/>
    <w:rsid w:val="00355D8C"/>
    <w:rsid w:val="00356E29"/>
    <w:rsid w:val="00356E6E"/>
    <w:rsid w:val="00357692"/>
    <w:rsid w:val="00360476"/>
    <w:rsid w:val="003606D5"/>
    <w:rsid w:val="0036076B"/>
    <w:rsid w:val="00360E72"/>
    <w:rsid w:val="00361492"/>
    <w:rsid w:val="00361B5D"/>
    <w:rsid w:val="00361BF1"/>
    <w:rsid w:val="00362372"/>
    <w:rsid w:val="0036365C"/>
    <w:rsid w:val="00363B4E"/>
    <w:rsid w:val="003645A2"/>
    <w:rsid w:val="00364DAA"/>
    <w:rsid w:val="00365D8A"/>
    <w:rsid w:val="00365EEA"/>
    <w:rsid w:val="00366386"/>
    <w:rsid w:val="00366411"/>
    <w:rsid w:val="00366416"/>
    <w:rsid w:val="00367815"/>
    <w:rsid w:val="0036784E"/>
    <w:rsid w:val="00367A7C"/>
    <w:rsid w:val="00367BA3"/>
    <w:rsid w:val="003700EA"/>
    <w:rsid w:val="003701D4"/>
    <w:rsid w:val="00370540"/>
    <w:rsid w:val="00370572"/>
    <w:rsid w:val="003705B6"/>
    <w:rsid w:val="00371EFD"/>
    <w:rsid w:val="00372681"/>
    <w:rsid w:val="003734B2"/>
    <w:rsid w:val="0037381F"/>
    <w:rsid w:val="00373CED"/>
    <w:rsid w:val="00374CD0"/>
    <w:rsid w:val="00374D59"/>
    <w:rsid w:val="00374F96"/>
    <w:rsid w:val="00375D0C"/>
    <w:rsid w:val="003766D1"/>
    <w:rsid w:val="00376ACC"/>
    <w:rsid w:val="00376E39"/>
    <w:rsid w:val="003801C3"/>
    <w:rsid w:val="00380304"/>
    <w:rsid w:val="00380E43"/>
    <w:rsid w:val="0038131E"/>
    <w:rsid w:val="0038157C"/>
    <w:rsid w:val="003833DF"/>
    <w:rsid w:val="003834A6"/>
    <w:rsid w:val="00383780"/>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5916"/>
    <w:rsid w:val="0039637E"/>
    <w:rsid w:val="00396C73"/>
    <w:rsid w:val="00397214"/>
    <w:rsid w:val="00397AFC"/>
    <w:rsid w:val="00397F18"/>
    <w:rsid w:val="003A054E"/>
    <w:rsid w:val="003A078C"/>
    <w:rsid w:val="003A0E18"/>
    <w:rsid w:val="003A1161"/>
    <w:rsid w:val="003A133E"/>
    <w:rsid w:val="003A1D8C"/>
    <w:rsid w:val="003A2726"/>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A6E"/>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1207"/>
    <w:rsid w:val="003D3162"/>
    <w:rsid w:val="003D32B4"/>
    <w:rsid w:val="003D3386"/>
    <w:rsid w:val="003D3C93"/>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0C1B"/>
    <w:rsid w:val="003F1A8E"/>
    <w:rsid w:val="003F20E2"/>
    <w:rsid w:val="003F4019"/>
    <w:rsid w:val="003F40DA"/>
    <w:rsid w:val="003F43F6"/>
    <w:rsid w:val="003F448E"/>
    <w:rsid w:val="003F46A1"/>
    <w:rsid w:val="003F49BA"/>
    <w:rsid w:val="003F5A75"/>
    <w:rsid w:val="003F6A1C"/>
    <w:rsid w:val="00400CC4"/>
    <w:rsid w:val="00400E5C"/>
    <w:rsid w:val="004011E4"/>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765"/>
    <w:rsid w:val="00434EAD"/>
    <w:rsid w:val="00435010"/>
    <w:rsid w:val="00435C02"/>
    <w:rsid w:val="0043686B"/>
    <w:rsid w:val="00436AC0"/>
    <w:rsid w:val="00437A41"/>
    <w:rsid w:val="00437E0D"/>
    <w:rsid w:val="00440561"/>
    <w:rsid w:val="004405BD"/>
    <w:rsid w:val="00440A46"/>
    <w:rsid w:val="00441B8C"/>
    <w:rsid w:val="00441C7A"/>
    <w:rsid w:val="00442013"/>
    <w:rsid w:val="004420BB"/>
    <w:rsid w:val="00442317"/>
    <w:rsid w:val="00442498"/>
    <w:rsid w:val="004425C5"/>
    <w:rsid w:val="0044329B"/>
    <w:rsid w:val="004448EA"/>
    <w:rsid w:val="00444A79"/>
    <w:rsid w:val="00444A9E"/>
    <w:rsid w:val="00444CAE"/>
    <w:rsid w:val="00445196"/>
    <w:rsid w:val="00445587"/>
    <w:rsid w:val="0044589A"/>
    <w:rsid w:val="00445D18"/>
    <w:rsid w:val="0044644E"/>
    <w:rsid w:val="00446633"/>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0B02"/>
    <w:rsid w:val="0046198B"/>
    <w:rsid w:val="00461B1C"/>
    <w:rsid w:val="00461FB7"/>
    <w:rsid w:val="00462A49"/>
    <w:rsid w:val="00463331"/>
    <w:rsid w:val="00463A33"/>
    <w:rsid w:val="00464531"/>
    <w:rsid w:val="0046540F"/>
    <w:rsid w:val="00465C5E"/>
    <w:rsid w:val="00466382"/>
    <w:rsid w:val="00466443"/>
    <w:rsid w:val="00466CDA"/>
    <w:rsid w:val="00466F1F"/>
    <w:rsid w:val="004671B9"/>
    <w:rsid w:val="00467AD1"/>
    <w:rsid w:val="00470385"/>
    <w:rsid w:val="004709AC"/>
    <w:rsid w:val="00470D36"/>
    <w:rsid w:val="0047137C"/>
    <w:rsid w:val="004717B4"/>
    <w:rsid w:val="00471AD4"/>
    <w:rsid w:val="00471CCA"/>
    <w:rsid w:val="00472060"/>
    <w:rsid w:val="00472301"/>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23B"/>
    <w:rsid w:val="004824B0"/>
    <w:rsid w:val="00482DBD"/>
    <w:rsid w:val="00482EC8"/>
    <w:rsid w:val="00483084"/>
    <w:rsid w:val="00483CC8"/>
    <w:rsid w:val="004842E3"/>
    <w:rsid w:val="004846CE"/>
    <w:rsid w:val="004851AC"/>
    <w:rsid w:val="00485225"/>
    <w:rsid w:val="00485927"/>
    <w:rsid w:val="004869C1"/>
    <w:rsid w:val="00486E40"/>
    <w:rsid w:val="00487D88"/>
    <w:rsid w:val="0049011C"/>
    <w:rsid w:val="0049040F"/>
    <w:rsid w:val="004909A6"/>
    <w:rsid w:val="004919C3"/>
    <w:rsid w:val="004922C6"/>
    <w:rsid w:val="004924AB"/>
    <w:rsid w:val="00493029"/>
    <w:rsid w:val="0049443E"/>
    <w:rsid w:val="00494B8D"/>
    <w:rsid w:val="004950E2"/>
    <w:rsid w:val="00495866"/>
    <w:rsid w:val="00495A94"/>
    <w:rsid w:val="00495B01"/>
    <w:rsid w:val="00495F2F"/>
    <w:rsid w:val="004964AD"/>
    <w:rsid w:val="004966E2"/>
    <w:rsid w:val="00497F18"/>
    <w:rsid w:val="004A0164"/>
    <w:rsid w:val="004A0B8D"/>
    <w:rsid w:val="004A1840"/>
    <w:rsid w:val="004A288C"/>
    <w:rsid w:val="004A2FC3"/>
    <w:rsid w:val="004A31A3"/>
    <w:rsid w:val="004A3402"/>
    <w:rsid w:val="004A35EB"/>
    <w:rsid w:val="004A3878"/>
    <w:rsid w:val="004A4E66"/>
    <w:rsid w:val="004A5336"/>
    <w:rsid w:val="004A5D03"/>
    <w:rsid w:val="004A7676"/>
    <w:rsid w:val="004A7986"/>
    <w:rsid w:val="004A7F03"/>
    <w:rsid w:val="004B0374"/>
    <w:rsid w:val="004B0BF8"/>
    <w:rsid w:val="004B181F"/>
    <w:rsid w:val="004B2381"/>
    <w:rsid w:val="004B28B8"/>
    <w:rsid w:val="004B2DD1"/>
    <w:rsid w:val="004B2DE4"/>
    <w:rsid w:val="004B38F9"/>
    <w:rsid w:val="004B47B4"/>
    <w:rsid w:val="004B4849"/>
    <w:rsid w:val="004B585A"/>
    <w:rsid w:val="004B66C1"/>
    <w:rsid w:val="004B73ED"/>
    <w:rsid w:val="004B75B7"/>
    <w:rsid w:val="004C011D"/>
    <w:rsid w:val="004C0C6E"/>
    <w:rsid w:val="004C1B01"/>
    <w:rsid w:val="004C1E7E"/>
    <w:rsid w:val="004C2183"/>
    <w:rsid w:val="004C22CE"/>
    <w:rsid w:val="004C2DC3"/>
    <w:rsid w:val="004C33C8"/>
    <w:rsid w:val="004C422D"/>
    <w:rsid w:val="004C43E7"/>
    <w:rsid w:val="004C5832"/>
    <w:rsid w:val="004C5C9B"/>
    <w:rsid w:val="004C5FCD"/>
    <w:rsid w:val="004C68E1"/>
    <w:rsid w:val="004C6B5B"/>
    <w:rsid w:val="004C798C"/>
    <w:rsid w:val="004C7F16"/>
    <w:rsid w:val="004D0648"/>
    <w:rsid w:val="004D0C5B"/>
    <w:rsid w:val="004D187A"/>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289"/>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0875"/>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B80"/>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17A"/>
    <w:rsid w:val="005163CE"/>
    <w:rsid w:val="005164B7"/>
    <w:rsid w:val="00516616"/>
    <w:rsid w:val="005167C6"/>
    <w:rsid w:val="005170C6"/>
    <w:rsid w:val="00520105"/>
    <w:rsid w:val="00520A08"/>
    <w:rsid w:val="00520D29"/>
    <w:rsid w:val="00521170"/>
    <w:rsid w:val="00521B89"/>
    <w:rsid w:val="005234D7"/>
    <w:rsid w:val="00523545"/>
    <w:rsid w:val="005243F4"/>
    <w:rsid w:val="005248E1"/>
    <w:rsid w:val="00524A24"/>
    <w:rsid w:val="00524ADC"/>
    <w:rsid w:val="00524C10"/>
    <w:rsid w:val="00525A9B"/>
    <w:rsid w:val="00526018"/>
    <w:rsid w:val="005264F9"/>
    <w:rsid w:val="00526FB6"/>
    <w:rsid w:val="005304A1"/>
    <w:rsid w:val="005304B8"/>
    <w:rsid w:val="00530F31"/>
    <w:rsid w:val="00531170"/>
    <w:rsid w:val="005318F4"/>
    <w:rsid w:val="00531EA2"/>
    <w:rsid w:val="0053227B"/>
    <w:rsid w:val="0053267D"/>
    <w:rsid w:val="00532EF1"/>
    <w:rsid w:val="00532F2A"/>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973"/>
    <w:rsid w:val="00540A51"/>
    <w:rsid w:val="00541256"/>
    <w:rsid w:val="00541A3E"/>
    <w:rsid w:val="00541F6B"/>
    <w:rsid w:val="005425FE"/>
    <w:rsid w:val="00542807"/>
    <w:rsid w:val="0054314B"/>
    <w:rsid w:val="0054360A"/>
    <w:rsid w:val="00543D0B"/>
    <w:rsid w:val="00544754"/>
    <w:rsid w:val="00544CB3"/>
    <w:rsid w:val="00544F27"/>
    <w:rsid w:val="00545724"/>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29"/>
    <w:rsid w:val="00564892"/>
    <w:rsid w:val="005666A1"/>
    <w:rsid w:val="00567C76"/>
    <w:rsid w:val="00570CE1"/>
    <w:rsid w:val="00570DB7"/>
    <w:rsid w:val="00570E76"/>
    <w:rsid w:val="00570F75"/>
    <w:rsid w:val="0057119F"/>
    <w:rsid w:val="00572193"/>
    <w:rsid w:val="0057223E"/>
    <w:rsid w:val="0057327A"/>
    <w:rsid w:val="00574349"/>
    <w:rsid w:val="005744FF"/>
    <w:rsid w:val="0057486E"/>
    <w:rsid w:val="00575654"/>
    <w:rsid w:val="00575F1F"/>
    <w:rsid w:val="00576666"/>
    <w:rsid w:val="005774FB"/>
    <w:rsid w:val="00577B5E"/>
    <w:rsid w:val="005808ED"/>
    <w:rsid w:val="0058095D"/>
    <w:rsid w:val="00581D66"/>
    <w:rsid w:val="0058220F"/>
    <w:rsid w:val="00582305"/>
    <w:rsid w:val="005823C7"/>
    <w:rsid w:val="005824A8"/>
    <w:rsid w:val="00582737"/>
    <w:rsid w:val="0058288A"/>
    <w:rsid w:val="00582A95"/>
    <w:rsid w:val="0058303A"/>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6402"/>
    <w:rsid w:val="00596F89"/>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231"/>
    <w:rsid w:val="005A4A55"/>
    <w:rsid w:val="005A6389"/>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222"/>
    <w:rsid w:val="005B490F"/>
    <w:rsid w:val="005B4FB5"/>
    <w:rsid w:val="005B52FA"/>
    <w:rsid w:val="005B59A5"/>
    <w:rsid w:val="005B5BC4"/>
    <w:rsid w:val="005B6301"/>
    <w:rsid w:val="005B63F4"/>
    <w:rsid w:val="005B64A2"/>
    <w:rsid w:val="005B660C"/>
    <w:rsid w:val="005B6BED"/>
    <w:rsid w:val="005B7466"/>
    <w:rsid w:val="005B7DF1"/>
    <w:rsid w:val="005C0420"/>
    <w:rsid w:val="005C0A51"/>
    <w:rsid w:val="005C0C8E"/>
    <w:rsid w:val="005C1402"/>
    <w:rsid w:val="005C1FD3"/>
    <w:rsid w:val="005C22D1"/>
    <w:rsid w:val="005C28AC"/>
    <w:rsid w:val="005C34DF"/>
    <w:rsid w:val="005C3C11"/>
    <w:rsid w:val="005C3D9C"/>
    <w:rsid w:val="005C3EE8"/>
    <w:rsid w:val="005C4898"/>
    <w:rsid w:val="005C4E5A"/>
    <w:rsid w:val="005C54CE"/>
    <w:rsid w:val="005C6032"/>
    <w:rsid w:val="005C6C31"/>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621"/>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0D90"/>
    <w:rsid w:val="005F1105"/>
    <w:rsid w:val="005F1397"/>
    <w:rsid w:val="005F13D1"/>
    <w:rsid w:val="005F145A"/>
    <w:rsid w:val="005F2BDA"/>
    <w:rsid w:val="005F2CF4"/>
    <w:rsid w:val="005F3927"/>
    <w:rsid w:val="005F3F1D"/>
    <w:rsid w:val="005F3FDF"/>
    <w:rsid w:val="005F3FFA"/>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6162"/>
    <w:rsid w:val="00607232"/>
    <w:rsid w:val="00607399"/>
    <w:rsid w:val="0061018D"/>
    <w:rsid w:val="0061020D"/>
    <w:rsid w:val="00610E99"/>
    <w:rsid w:val="00610FC0"/>
    <w:rsid w:val="006111B1"/>
    <w:rsid w:val="006121FB"/>
    <w:rsid w:val="00612744"/>
    <w:rsid w:val="00612FCD"/>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347"/>
    <w:rsid w:val="00627DBB"/>
    <w:rsid w:val="00630252"/>
    <w:rsid w:val="0063068C"/>
    <w:rsid w:val="006306C9"/>
    <w:rsid w:val="00630A68"/>
    <w:rsid w:val="00630B8A"/>
    <w:rsid w:val="00632EC5"/>
    <w:rsid w:val="006332B3"/>
    <w:rsid w:val="0063438F"/>
    <w:rsid w:val="006346D5"/>
    <w:rsid w:val="00634C98"/>
    <w:rsid w:val="006351DB"/>
    <w:rsid w:val="0063557D"/>
    <w:rsid w:val="006356DC"/>
    <w:rsid w:val="00635F49"/>
    <w:rsid w:val="00636102"/>
    <w:rsid w:val="00636232"/>
    <w:rsid w:val="006362DE"/>
    <w:rsid w:val="00636627"/>
    <w:rsid w:val="00636F1E"/>
    <w:rsid w:val="006376A7"/>
    <w:rsid w:val="00640456"/>
    <w:rsid w:val="006413A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65DE"/>
    <w:rsid w:val="0065700C"/>
    <w:rsid w:val="0065702A"/>
    <w:rsid w:val="00657AF9"/>
    <w:rsid w:val="00657FDE"/>
    <w:rsid w:val="00660237"/>
    <w:rsid w:val="00660AE5"/>
    <w:rsid w:val="006615BA"/>
    <w:rsid w:val="00661855"/>
    <w:rsid w:val="00661EE5"/>
    <w:rsid w:val="006623C7"/>
    <w:rsid w:val="0066274F"/>
    <w:rsid w:val="0066311D"/>
    <w:rsid w:val="0066363B"/>
    <w:rsid w:val="00663853"/>
    <w:rsid w:val="00663872"/>
    <w:rsid w:val="00663A05"/>
    <w:rsid w:val="00663BF3"/>
    <w:rsid w:val="00663FBE"/>
    <w:rsid w:val="006643BD"/>
    <w:rsid w:val="0066489E"/>
    <w:rsid w:val="006649DB"/>
    <w:rsid w:val="00664B87"/>
    <w:rsid w:val="00664D06"/>
    <w:rsid w:val="0066504F"/>
    <w:rsid w:val="00665221"/>
    <w:rsid w:val="006652D5"/>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1281"/>
    <w:rsid w:val="00681765"/>
    <w:rsid w:val="0068179A"/>
    <w:rsid w:val="00681E0D"/>
    <w:rsid w:val="0068285B"/>
    <w:rsid w:val="00682E9B"/>
    <w:rsid w:val="006833AB"/>
    <w:rsid w:val="006835D7"/>
    <w:rsid w:val="0068382A"/>
    <w:rsid w:val="00684C40"/>
    <w:rsid w:val="00685247"/>
    <w:rsid w:val="00685330"/>
    <w:rsid w:val="00685CAD"/>
    <w:rsid w:val="006866C8"/>
    <w:rsid w:val="006868FC"/>
    <w:rsid w:val="00686C3C"/>
    <w:rsid w:val="00686F30"/>
    <w:rsid w:val="00686F7F"/>
    <w:rsid w:val="00687A3D"/>
    <w:rsid w:val="00690749"/>
    <w:rsid w:val="0069089B"/>
    <w:rsid w:val="00691570"/>
    <w:rsid w:val="00691F9B"/>
    <w:rsid w:val="0069304E"/>
    <w:rsid w:val="00693320"/>
    <w:rsid w:val="00693382"/>
    <w:rsid w:val="006933BC"/>
    <w:rsid w:val="00693A19"/>
    <w:rsid w:val="006940A0"/>
    <w:rsid w:val="006940DA"/>
    <w:rsid w:val="00694603"/>
    <w:rsid w:val="00695101"/>
    <w:rsid w:val="00695758"/>
    <w:rsid w:val="00695808"/>
    <w:rsid w:val="00696F71"/>
    <w:rsid w:val="00697081"/>
    <w:rsid w:val="0069746C"/>
    <w:rsid w:val="006974AB"/>
    <w:rsid w:val="0069752B"/>
    <w:rsid w:val="00697863"/>
    <w:rsid w:val="006A06C9"/>
    <w:rsid w:val="006A0BA2"/>
    <w:rsid w:val="006A1058"/>
    <w:rsid w:val="006A1481"/>
    <w:rsid w:val="006A181B"/>
    <w:rsid w:val="006A1AAC"/>
    <w:rsid w:val="006A1B42"/>
    <w:rsid w:val="006A1B93"/>
    <w:rsid w:val="006A1F07"/>
    <w:rsid w:val="006A231F"/>
    <w:rsid w:val="006A38E9"/>
    <w:rsid w:val="006A3FAE"/>
    <w:rsid w:val="006A417B"/>
    <w:rsid w:val="006A4922"/>
    <w:rsid w:val="006A5756"/>
    <w:rsid w:val="006A5B8B"/>
    <w:rsid w:val="006A68A8"/>
    <w:rsid w:val="006A6A25"/>
    <w:rsid w:val="006A7340"/>
    <w:rsid w:val="006A764E"/>
    <w:rsid w:val="006A79BF"/>
    <w:rsid w:val="006A7C14"/>
    <w:rsid w:val="006A7EB0"/>
    <w:rsid w:val="006B038F"/>
    <w:rsid w:val="006B0A24"/>
    <w:rsid w:val="006B0C44"/>
    <w:rsid w:val="006B123A"/>
    <w:rsid w:val="006B1DCC"/>
    <w:rsid w:val="006B46FB"/>
    <w:rsid w:val="006B4D7A"/>
    <w:rsid w:val="006B53F5"/>
    <w:rsid w:val="006B56D1"/>
    <w:rsid w:val="006B5C13"/>
    <w:rsid w:val="006B60D3"/>
    <w:rsid w:val="006B63AA"/>
    <w:rsid w:val="006B68A1"/>
    <w:rsid w:val="006B6E20"/>
    <w:rsid w:val="006B73AE"/>
    <w:rsid w:val="006B7F11"/>
    <w:rsid w:val="006C0007"/>
    <w:rsid w:val="006C0A09"/>
    <w:rsid w:val="006C0F52"/>
    <w:rsid w:val="006C17AF"/>
    <w:rsid w:val="006C198E"/>
    <w:rsid w:val="006C1D40"/>
    <w:rsid w:val="006C29C5"/>
    <w:rsid w:val="006C3834"/>
    <w:rsid w:val="006C4668"/>
    <w:rsid w:val="006C4B27"/>
    <w:rsid w:val="006C4B88"/>
    <w:rsid w:val="006C4CE7"/>
    <w:rsid w:val="006C5058"/>
    <w:rsid w:val="006C5236"/>
    <w:rsid w:val="006C5B47"/>
    <w:rsid w:val="006C5F76"/>
    <w:rsid w:val="006C60C8"/>
    <w:rsid w:val="006C6D7F"/>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1B"/>
    <w:rsid w:val="006E2ED6"/>
    <w:rsid w:val="006E316F"/>
    <w:rsid w:val="006E3473"/>
    <w:rsid w:val="006E5B92"/>
    <w:rsid w:val="006E5C92"/>
    <w:rsid w:val="006E6B48"/>
    <w:rsid w:val="006E70AC"/>
    <w:rsid w:val="006E724F"/>
    <w:rsid w:val="006E7C76"/>
    <w:rsid w:val="006E7D32"/>
    <w:rsid w:val="006F0449"/>
    <w:rsid w:val="006F056C"/>
    <w:rsid w:val="006F1262"/>
    <w:rsid w:val="006F17EB"/>
    <w:rsid w:val="006F18B7"/>
    <w:rsid w:val="006F2462"/>
    <w:rsid w:val="006F347A"/>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92F"/>
    <w:rsid w:val="00701B30"/>
    <w:rsid w:val="00701BAD"/>
    <w:rsid w:val="00701C73"/>
    <w:rsid w:val="007022D6"/>
    <w:rsid w:val="0070266F"/>
    <w:rsid w:val="00703081"/>
    <w:rsid w:val="007035CE"/>
    <w:rsid w:val="00704601"/>
    <w:rsid w:val="00705665"/>
    <w:rsid w:val="0070623B"/>
    <w:rsid w:val="00706417"/>
    <w:rsid w:val="0070668F"/>
    <w:rsid w:val="007072CB"/>
    <w:rsid w:val="007101EE"/>
    <w:rsid w:val="0071085B"/>
    <w:rsid w:val="00710ADB"/>
    <w:rsid w:val="00711115"/>
    <w:rsid w:val="00711781"/>
    <w:rsid w:val="00712034"/>
    <w:rsid w:val="007126EC"/>
    <w:rsid w:val="007130E5"/>
    <w:rsid w:val="0071333B"/>
    <w:rsid w:val="0071554A"/>
    <w:rsid w:val="00716A64"/>
    <w:rsid w:val="007170B4"/>
    <w:rsid w:val="0072042B"/>
    <w:rsid w:val="0072085A"/>
    <w:rsid w:val="007213CF"/>
    <w:rsid w:val="00721432"/>
    <w:rsid w:val="00721EAE"/>
    <w:rsid w:val="007223CB"/>
    <w:rsid w:val="007227DC"/>
    <w:rsid w:val="00722887"/>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4783C"/>
    <w:rsid w:val="00750666"/>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5D3"/>
    <w:rsid w:val="00761C23"/>
    <w:rsid w:val="00761E5B"/>
    <w:rsid w:val="00762070"/>
    <w:rsid w:val="0076255C"/>
    <w:rsid w:val="007625C3"/>
    <w:rsid w:val="00762790"/>
    <w:rsid w:val="00762ACA"/>
    <w:rsid w:val="00762D1D"/>
    <w:rsid w:val="007635C9"/>
    <w:rsid w:val="0076450A"/>
    <w:rsid w:val="00764A52"/>
    <w:rsid w:val="00764F0A"/>
    <w:rsid w:val="00765481"/>
    <w:rsid w:val="007657E8"/>
    <w:rsid w:val="007659FF"/>
    <w:rsid w:val="0076678A"/>
    <w:rsid w:val="007667A6"/>
    <w:rsid w:val="007668C4"/>
    <w:rsid w:val="00766F60"/>
    <w:rsid w:val="00767D89"/>
    <w:rsid w:val="00767F14"/>
    <w:rsid w:val="007703AB"/>
    <w:rsid w:val="0077045D"/>
    <w:rsid w:val="007707E4"/>
    <w:rsid w:val="00770947"/>
    <w:rsid w:val="00770991"/>
    <w:rsid w:val="00770CCA"/>
    <w:rsid w:val="0077180B"/>
    <w:rsid w:val="0077190B"/>
    <w:rsid w:val="00772034"/>
    <w:rsid w:val="00772C89"/>
    <w:rsid w:val="0077305B"/>
    <w:rsid w:val="007731D8"/>
    <w:rsid w:val="007732F5"/>
    <w:rsid w:val="00773AB0"/>
    <w:rsid w:val="00774202"/>
    <w:rsid w:val="007743DA"/>
    <w:rsid w:val="007746E8"/>
    <w:rsid w:val="00774784"/>
    <w:rsid w:val="00774842"/>
    <w:rsid w:val="00774A5F"/>
    <w:rsid w:val="00774FCF"/>
    <w:rsid w:val="0077554F"/>
    <w:rsid w:val="007756F1"/>
    <w:rsid w:val="00775DD9"/>
    <w:rsid w:val="0077633E"/>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1E1"/>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6D8"/>
    <w:rsid w:val="00793BB9"/>
    <w:rsid w:val="00793DE4"/>
    <w:rsid w:val="0079463F"/>
    <w:rsid w:val="00794678"/>
    <w:rsid w:val="007953AD"/>
    <w:rsid w:val="0079583E"/>
    <w:rsid w:val="00795855"/>
    <w:rsid w:val="00795C72"/>
    <w:rsid w:val="007961DD"/>
    <w:rsid w:val="007966A0"/>
    <w:rsid w:val="007967C0"/>
    <w:rsid w:val="00796B25"/>
    <w:rsid w:val="007973C9"/>
    <w:rsid w:val="007973F8"/>
    <w:rsid w:val="007A0026"/>
    <w:rsid w:val="007A0866"/>
    <w:rsid w:val="007A0C14"/>
    <w:rsid w:val="007A0FE5"/>
    <w:rsid w:val="007A130C"/>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90C"/>
    <w:rsid w:val="007B3CAA"/>
    <w:rsid w:val="007B4466"/>
    <w:rsid w:val="007B44EA"/>
    <w:rsid w:val="007B512A"/>
    <w:rsid w:val="007B5AC6"/>
    <w:rsid w:val="007B5D2F"/>
    <w:rsid w:val="007B5D9A"/>
    <w:rsid w:val="007B6A23"/>
    <w:rsid w:val="007B7228"/>
    <w:rsid w:val="007B7965"/>
    <w:rsid w:val="007B7AAC"/>
    <w:rsid w:val="007C0E10"/>
    <w:rsid w:val="007C0F77"/>
    <w:rsid w:val="007C116B"/>
    <w:rsid w:val="007C1E3E"/>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68D"/>
    <w:rsid w:val="007D48DB"/>
    <w:rsid w:val="007D49F3"/>
    <w:rsid w:val="007D565F"/>
    <w:rsid w:val="007D696B"/>
    <w:rsid w:val="007D6A07"/>
    <w:rsid w:val="007D728E"/>
    <w:rsid w:val="007D7DD2"/>
    <w:rsid w:val="007D7E87"/>
    <w:rsid w:val="007E1369"/>
    <w:rsid w:val="007E1463"/>
    <w:rsid w:val="007E20D7"/>
    <w:rsid w:val="007E2F4A"/>
    <w:rsid w:val="007E35EE"/>
    <w:rsid w:val="007E4042"/>
    <w:rsid w:val="007E495F"/>
    <w:rsid w:val="007E51BB"/>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482"/>
    <w:rsid w:val="007F55D0"/>
    <w:rsid w:val="007F57C5"/>
    <w:rsid w:val="007F5C57"/>
    <w:rsid w:val="007F5DDB"/>
    <w:rsid w:val="007F5F6F"/>
    <w:rsid w:val="007F5FC1"/>
    <w:rsid w:val="007F5FC3"/>
    <w:rsid w:val="007F63C0"/>
    <w:rsid w:val="007F7139"/>
    <w:rsid w:val="007F7466"/>
    <w:rsid w:val="007F7A67"/>
    <w:rsid w:val="007F7C0E"/>
    <w:rsid w:val="00800170"/>
    <w:rsid w:val="00800DDF"/>
    <w:rsid w:val="00800FD9"/>
    <w:rsid w:val="00801181"/>
    <w:rsid w:val="00801344"/>
    <w:rsid w:val="008018AD"/>
    <w:rsid w:val="008019F8"/>
    <w:rsid w:val="00801F64"/>
    <w:rsid w:val="00802350"/>
    <w:rsid w:val="00802540"/>
    <w:rsid w:val="008027D4"/>
    <w:rsid w:val="00802A13"/>
    <w:rsid w:val="00802B76"/>
    <w:rsid w:val="008030F0"/>
    <w:rsid w:val="008039B2"/>
    <w:rsid w:val="0080401D"/>
    <w:rsid w:val="00804316"/>
    <w:rsid w:val="0080492C"/>
    <w:rsid w:val="008057AE"/>
    <w:rsid w:val="00805B63"/>
    <w:rsid w:val="00805DF1"/>
    <w:rsid w:val="00806457"/>
    <w:rsid w:val="00806F34"/>
    <w:rsid w:val="0080751C"/>
    <w:rsid w:val="00807AB3"/>
    <w:rsid w:val="00807FE7"/>
    <w:rsid w:val="00810007"/>
    <w:rsid w:val="00810D11"/>
    <w:rsid w:val="008118EA"/>
    <w:rsid w:val="00811DC4"/>
    <w:rsid w:val="008127AE"/>
    <w:rsid w:val="0081406F"/>
    <w:rsid w:val="008140DC"/>
    <w:rsid w:val="008141AA"/>
    <w:rsid w:val="00814237"/>
    <w:rsid w:val="00814305"/>
    <w:rsid w:val="008148D6"/>
    <w:rsid w:val="008162FC"/>
    <w:rsid w:val="00816EC6"/>
    <w:rsid w:val="008172D9"/>
    <w:rsid w:val="008202C3"/>
    <w:rsid w:val="008209AD"/>
    <w:rsid w:val="00820D74"/>
    <w:rsid w:val="00821767"/>
    <w:rsid w:val="008219B4"/>
    <w:rsid w:val="00821C0F"/>
    <w:rsid w:val="00821DD1"/>
    <w:rsid w:val="00822150"/>
    <w:rsid w:val="00822D5A"/>
    <w:rsid w:val="0082339D"/>
    <w:rsid w:val="008236F3"/>
    <w:rsid w:val="0082381D"/>
    <w:rsid w:val="00824389"/>
    <w:rsid w:val="00824B89"/>
    <w:rsid w:val="008253DA"/>
    <w:rsid w:val="00825AC3"/>
    <w:rsid w:val="00826177"/>
    <w:rsid w:val="00826975"/>
    <w:rsid w:val="00826DD0"/>
    <w:rsid w:val="008279FA"/>
    <w:rsid w:val="00827DB4"/>
    <w:rsid w:val="008301B1"/>
    <w:rsid w:val="00830948"/>
    <w:rsid w:val="00830BBD"/>
    <w:rsid w:val="008316CC"/>
    <w:rsid w:val="0083187B"/>
    <w:rsid w:val="00831ECC"/>
    <w:rsid w:val="008326F8"/>
    <w:rsid w:val="008328B5"/>
    <w:rsid w:val="0083292D"/>
    <w:rsid w:val="00832DEE"/>
    <w:rsid w:val="00832DF7"/>
    <w:rsid w:val="0083323F"/>
    <w:rsid w:val="0083328F"/>
    <w:rsid w:val="0083356E"/>
    <w:rsid w:val="00833768"/>
    <w:rsid w:val="00834307"/>
    <w:rsid w:val="00834326"/>
    <w:rsid w:val="00835105"/>
    <w:rsid w:val="00835128"/>
    <w:rsid w:val="00835449"/>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0FB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6C3C"/>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7C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38"/>
    <w:rsid w:val="008845DC"/>
    <w:rsid w:val="00884746"/>
    <w:rsid w:val="0088474A"/>
    <w:rsid w:val="008850EA"/>
    <w:rsid w:val="0088522D"/>
    <w:rsid w:val="00885BE5"/>
    <w:rsid w:val="00885FA0"/>
    <w:rsid w:val="00886776"/>
    <w:rsid w:val="00886AC2"/>
    <w:rsid w:val="00887BAF"/>
    <w:rsid w:val="008902EA"/>
    <w:rsid w:val="00890828"/>
    <w:rsid w:val="00890900"/>
    <w:rsid w:val="00890DF6"/>
    <w:rsid w:val="00890E97"/>
    <w:rsid w:val="00891F2A"/>
    <w:rsid w:val="008921E9"/>
    <w:rsid w:val="008926D4"/>
    <w:rsid w:val="00892766"/>
    <w:rsid w:val="00892953"/>
    <w:rsid w:val="00892E88"/>
    <w:rsid w:val="008930FB"/>
    <w:rsid w:val="008932CD"/>
    <w:rsid w:val="00894A32"/>
    <w:rsid w:val="008951D7"/>
    <w:rsid w:val="0089594D"/>
    <w:rsid w:val="00895A48"/>
    <w:rsid w:val="00895ECC"/>
    <w:rsid w:val="00895FB5"/>
    <w:rsid w:val="00896134"/>
    <w:rsid w:val="00897B53"/>
    <w:rsid w:val="00897FE1"/>
    <w:rsid w:val="008A043D"/>
    <w:rsid w:val="008A0AA9"/>
    <w:rsid w:val="008A1093"/>
    <w:rsid w:val="008A11D1"/>
    <w:rsid w:val="008A33E5"/>
    <w:rsid w:val="008A35C8"/>
    <w:rsid w:val="008A4530"/>
    <w:rsid w:val="008A45AB"/>
    <w:rsid w:val="008A4C0F"/>
    <w:rsid w:val="008A4E52"/>
    <w:rsid w:val="008A5360"/>
    <w:rsid w:val="008A5FAF"/>
    <w:rsid w:val="008A655D"/>
    <w:rsid w:val="008A7B0F"/>
    <w:rsid w:val="008A7D9D"/>
    <w:rsid w:val="008B12B5"/>
    <w:rsid w:val="008B12FA"/>
    <w:rsid w:val="008B1312"/>
    <w:rsid w:val="008B1484"/>
    <w:rsid w:val="008B1921"/>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C45"/>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C6D"/>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4AA"/>
    <w:rsid w:val="008E66EA"/>
    <w:rsid w:val="008E6A1A"/>
    <w:rsid w:val="008E6D09"/>
    <w:rsid w:val="008E756C"/>
    <w:rsid w:val="008E7960"/>
    <w:rsid w:val="008E7ABE"/>
    <w:rsid w:val="008F0204"/>
    <w:rsid w:val="008F05A0"/>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2F9"/>
    <w:rsid w:val="009154C1"/>
    <w:rsid w:val="00915D6F"/>
    <w:rsid w:val="00916E33"/>
    <w:rsid w:val="009177EC"/>
    <w:rsid w:val="00920068"/>
    <w:rsid w:val="009208D1"/>
    <w:rsid w:val="00920943"/>
    <w:rsid w:val="009209A0"/>
    <w:rsid w:val="00920D82"/>
    <w:rsid w:val="00922C51"/>
    <w:rsid w:val="009230BB"/>
    <w:rsid w:val="00923893"/>
    <w:rsid w:val="009240C3"/>
    <w:rsid w:val="00924637"/>
    <w:rsid w:val="0092496A"/>
    <w:rsid w:val="00924EE4"/>
    <w:rsid w:val="009258F4"/>
    <w:rsid w:val="00925D91"/>
    <w:rsid w:val="00925EE0"/>
    <w:rsid w:val="00926721"/>
    <w:rsid w:val="00926727"/>
    <w:rsid w:val="00927299"/>
    <w:rsid w:val="00927B25"/>
    <w:rsid w:val="00927DFE"/>
    <w:rsid w:val="00927FAA"/>
    <w:rsid w:val="00930E1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2CA"/>
    <w:rsid w:val="009353E3"/>
    <w:rsid w:val="0093554F"/>
    <w:rsid w:val="009358F7"/>
    <w:rsid w:val="00935A14"/>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0F2"/>
    <w:rsid w:val="00962899"/>
    <w:rsid w:val="00962929"/>
    <w:rsid w:val="00962E7F"/>
    <w:rsid w:val="00962E93"/>
    <w:rsid w:val="009635A6"/>
    <w:rsid w:val="0096403A"/>
    <w:rsid w:val="0096464A"/>
    <w:rsid w:val="00964A03"/>
    <w:rsid w:val="00964F7F"/>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C88"/>
    <w:rsid w:val="00977EE4"/>
    <w:rsid w:val="009801AC"/>
    <w:rsid w:val="00980541"/>
    <w:rsid w:val="00980592"/>
    <w:rsid w:val="00981273"/>
    <w:rsid w:val="00981548"/>
    <w:rsid w:val="00982539"/>
    <w:rsid w:val="009825A8"/>
    <w:rsid w:val="00982A29"/>
    <w:rsid w:val="00982EE6"/>
    <w:rsid w:val="00983060"/>
    <w:rsid w:val="00983245"/>
    <w:rsid w:val="00983F8B"/>
    <w:rsid w:val="009855F1"/>
    <w:rsid w:val="00985980"/>
    <w:rsid w:val="00985DAA"/>
    <w:rsid w:val="00985F8D"/>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5C26"/>
    <w:rsid w:val="009964F2"/>
    <w:rsid w:val="009965B0"/>
    <w:rsid w:val="0099668F"/>
    <w:rsid w:val="00996BF2"/>
    <w:rsid w:val="009971BF"/>
    <w:rsid w:val="009A0FD3"/>
    <w:rsid w:val="009A194B"/>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61C4"/>
    <w:rsid w:val="009B7359"/>
    <w:rsid w:val="009B73FC"/>
    <w:rsid w:val="009C0330"/>
    <w:rsid w:val="009C0879"/>
    <w:rsid w:val="009C0F35"/>
    <w:rsid w:val="009C0FD5"/>
    <w:rsid w:val="009C2038"/>
    <w:rsid w:val="009C26BA"/>
    <w:rsid w:val="009C270E"/>
    <w:rsid w:val="009C314C"/>
    <w:rsid w:val="009C3986"/>
    <w:rsid w:val="009C417B"/>
    <w:rsid w:val="009C43CD"/>
    <w:rsid w:val="009C4931"/>
    <w:rsid w:val="009C4DCC"/>
    <w:rsid w:val="009C4EFE"/>
    <w:rsid w:val="009C5181"/>
    <w:rsid w:val="009C56FA"/>
    <w:rsid w:val="009C58F0"/>
    <w:rsid w:val="009C5CFD"/>
    <w:rsid w:val="009C7552"/>
    <w:rsid w:val="009C7EC2"/>
    <w:rsid w:val="009D04F0"/>
    <w:rsid w:val="009D0E30"/>
    <w:rsid w:val="009D1735"/>
    <w:rsid w:val="009D1744"/>
    <w:rsid w:val="009D1A8D"/>
    <w:rsid w:val="009D2B20"/>
    <w:rsid w:val="009D2D27"/>
    <w:rsid w:val="009D2DED"/>
    <w:rsid w:val="009D3160"/>
    <w:rsid w:val="009D3B31"/>
    <w:rsid w:val="009D517D"/>
    <w:rsid w:val="009D6225"/>
    <w:rsid w:val="009D62DC"/>
    <w:rsid w:val="009D693E"/>
    <w:rsid w:val="009D7115"/>
    <w:rsid w:val="009E0E80"/>
    <w:rsid w:val="009E126E"/>
    <w:rsid w:val="009E151C"/>
    <w:rsid w:val="009E2088"/>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924"/>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AAC"/>
    <w:rsid w:val="00A14C0B"/>
    <w:rsid w:val="00A15739"/>
    <w:rsid w:val="00A15BC0"/>
    <w:rsid w:val="00A16361"/>
    <w:rsid w:val="00A16370"/>
    <w:rsid w:val="00A163D0"/>
    <w:rsid w:val="00A1698A"/>
    <w:rsid w:val="00A20748"/>
    <w:rsid w:val="00A21311"/>
    <w:rsid w:val="00A219FF"/>
    <w:rsid w:val="00A21A9A"/>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6FC3"/>
    <w:rsid w:val="00A270AD"/>
    <w:rsid w:val="00A279A3"/>
    <w:rsid w:val="00A27BBF"/>
    <w:rsid w:val="00A302BB"/>
    <w:rsid w:val="00A30BB8"/>
    <w:rsid w:val="00A30E3B"/>
    <w:rsid w:val="00A3100E"/>
    <w:rsid w:val="00A315A9"/>
    <w:rsid w:val="00A31AFE"/>
    <w:rsid w:val="00A32332"/>
    <w:rsid w:val="00A33000"/>
    <w:rsid w:val="00A330B8"/>
    <w:rsid w:val="00A3316C"/>
    <w:rsid w:val="00A34A61"/>
    <w:rsid w:val="00A34B5E"/>
    <w:rsid w:val="00A34E2B"/>
    <w:rsid w:val="00A34F39"/>
    <w:rsid w:val="00A34FBB"/>
    <w:rsid w:val="00A352BB"/>
    <w:rsid w:val="00A3608F"/>
    <w:rsid w:val="00A361EF"/>
    <w:rsid w:val="00A3699F"/>
    <w:rsid w:val="00A36A2C"/>
    <w:rsid w:val="00A36BE3"/>
    <w:rsid w:val="00A37087"/>
    <w:rsid w:val="00A378D7"/>
    <w:rsid w:val="00A40A8C"/>
    <w:rsid w:val="00A40DA2"/>
    <w:rsid w:val="00A41FA8"/>
    <w:rsid w:val="00A4226B"/>
    <w:rsid w:val="00A423DD"/>
    <w:rsid w:val="00A42497"/>
    <w:rsid w:val="00A427DA"/>
    <w:rsid w:val="00A42E9E"/>
    <w:rsid w:val="00A4303B"/>
    <w:rsid w:val="00A44018"/>
    <w:rsid w:val="00A44271"/>
    <w:rsid w:val="00A45032"/>
    <w:rsid w:val="00A4560B"/>
    <w:rsid w:val="00A45979"/>
    <w:rsid w:val="00A45DF1"/>
    <w:rsid w:val="00A46C8E"/>
    <w:rsid w:val="00A47B9F"/>
    <w:rsid w:val="00A47C37"/>
    <w:rsid w:val="00A47DFC"/>
    <w:rsid w:val="00A47E70"/>
    <w:rsid w:val="00A47E93"/>
    <w:rsid w:val="00A501F7"/>
    <w:rsid w:val="00A5078D"/>
    <w:rsid w:val="00A50B65"/>
    <w:rsid w:val="00A50E66"/>
    <w:rsid w:val="00A50F75"/>
    <w:rsid w:val="00A512A9"/>
    <w:rsid w:val="00A513FD"/>
    <w:rsid w:val="00A5191A"/>
    <w:rsid w:val="00A51B98"/>
    <w:rsid w:val="00A51CA6"/>
    <w:rsid w:val="00A51E85"/>
    <w:rsid w:val="00A5291F"/>
    <w:rsid w:val="00A52B9A"/>
    <w:rsid w:val="00A53889"/>
    <w:rsid w:val="00A53AA0"/>
    <w:rsid w:val="00A5414A"/>
    <w:rsid w:val="00A541E0"/>
    <w:rsid w:val="00A55161"/>
    <w:rsid w:val="00A55187"/>
    <w:rsid w:val="00A554F8"/>
    <w:rsid w:val="00A558A2"/>
    <w:rsid w:val="00A55F9B"/>
    <w:rsid w:val="00A569FE"/>
    <w:rsid w:val="00A56F2F"/>
    <w:rsid w:val="00A56F80"/>
    <w:rsid w:val="00A57012"/>
    <w:rsid w:val="00A57B4D"/>
    <w:rsid w:val="00A57DED"/>
    <w:rsid w:val="00A608C4"/>
    <w:rsid w:val="00A610BC"/>
    <w:rsid w:val="00A61199"/>
    <w:rsid w:val="00A616A6"/>
    <w:rsid w:val="00A61C87"/>
    <w:rsid w:val="00A61F41"/>
    <w:rsid w:val="00A625C6"/>
    <w:rsid w:val="00A62782"/>
    <w:rsid w:val="00A62A22"/>
    <w:rsid w:val="00A62CBB"/>
    <w:rsid w:val="00A639A6"/>
    <w:rsid w:val="00A63DC1"/>
    <w:rsid w:val="00A64CEF"/>
    <w:rsid w:val="00A653ED"/>
    <w:rsid w:val="00A6577F"/>
    <w:rsid w:val="00A65854"/>
    <w:rsid w:val="00A665A3"/>
    <w:rsid w:val="00A67150"/>
    <w:rsid w:val="00A67233"/>
    <w:rsid w:val="00A70384"/>
    <w:rsid w:val="00A7044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77F83"/>
    <w:rsid w:val="00A80241"/>
    <w:rsid w:val="00A80429"/>
    <w:rsid w:val="00A8082F"/>
    <w:rsid w:val="00A80D71"/>
    <w:rsid w:val="00A80DC0"/>
    <w:rsid w:val="00A80F96"/>
    <w:rsid w:val="00A81C49"/>
    <w:rsid w:val="00A8286E"/>
    <w:rsid w:val="00A82F68"/>
    <w:rsid w:val="00A837AD"/>
    <w:rsid w:val="00A84150"/>
    <w:rsid w:val="00A850A0"/>
    <w:rsid w:val="00A85341"/>
    <w:rsid w:val="00A85E41"/>
    <w:rsid w:val="00A85E51"/>
    <w:rsid w:val="00A86037"/>
    <w:rsid w:val="00A8633C"/>
    <w:rsid w:val="00A863D3"/>
    <w:rsid w:val="00A86CE9"/>
    <w:rsid w:val="00A91205"/>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795"/>
    <w:rsid w:val="00AA3802"/>
    <w:rsid w:val="00AA3F02"/>
    <w:rsid w:val="00AA49DC"/>
    <w:rsid w:val="00AA501B"/>
    <w:rsid w:val="00AA5074"/>
    <w:rsid w:val="00AA52F4"/>
    <w:rsid w:val="00AA5D7D"/>
    <w:rsid w:val="00AA623C"/>
    <w:rsid w:val="00AA72AA"/>
    <w:rsid w:val="00AA79E4"/>
    <w:rsid w:val="00AA7BA0"/>
    <w:rsid w:val="00AA7C76"/>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C7A54"/>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0E3D"/>
    <w:rsid w:val="00AF143B"/>
    <w:rsid w:val="00AF17E3"/>
    <w:rsid w:val="00AF2209"/>
    <w:rsid w:val="00AF23E0"/>
    <w:rsid w:val="00AF2659"/>
    <w:rsid w:val="00AF2D55"/>
    <w:rsid w:val="00AF35A2"/>
    <w:rsid w:val="00AF3622"/>
    <w:rsid w:val="00AF3CFF"/>
    <w:rsid w:val="00AF45A9"/>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DB6"/>
    <w:rsid w:val="00B04FFC"/>
    <w:rsid w:val="00B05186"/>
    <w:rsid w:val="00B055FE"/>
    <w:rsid w:val="00B056B7"/>
    <w:rsid w:val="00B056CF"/>
    <w:rsid w:val="00B05BDB"/>
    <w:rsid w:val="00B07678"/>
    <w:rsid w:val="00B076CF"/>
    <w:rsid w:val="00B10062"/>
    <w:rsid w:val="00B10176"/>
    <w:rsid w:val="00B103FD"/>
    <w:rsid w:val="00B106F8"/>
    <w:rsid w:val="00B10878"/>
    <w:rsid w:val="00B108B7"/>
    <w:rsid w:val="00B11234"/>
    <w:rsid w:val="00B11593"/>
    <w:rsid w:val="00B11858"/>
    <w:rsid w:val="00B1196A"/>
    <w:rsid w:val="00B119CB"/>
    <w:rsid w:val="00B11C28"/>
    <w:rsid w:val="00B11C53"/>
    <w:rsid w:val="00B126AE"/>
    <w:rsid w:val="00B131F6"/>
    <w:rsid w:val="00B13D4F"/>
    <w:rsid w:val="00B1471C"/>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5B73"/>
    <w:rsid w:val="00B3679B"/>
    <w:rsid w:val="00B367BD"/>
    <w:rsid w:val="00B36F1A"/>
    <w:rsid w:val="00B37697"/>
    <w:rsid w:val="00B37EF1"/>
    <w:rsid w:val="00B408A5"/>
    <w:rsid w:val="00B4126A"/>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996"/>
    <w:rsid w:val="00B54A3F"/>
    <w:rsid w:val="00B55552"/>
    <w:rsid w:val="00B5563E"/>
    <w:rsid w:val="00B55A7D"/>
    <w:rsid w:val="00B56832"/>
    <w:rsid w:val="00B576F1"/>
    <w:rsid w:val="00B57CA2"/>
    <w:rsid w:val="00B600E8"/>
    <w:rsid w:val="00B60825"/>
    <w:rsid w:val="00B6179B"/>
    <w:rsid w:val="00B61D46"/>
    <w:rsid w:val="00B62274"/>
    <w:rsid w:val="00B62489"/>
    <w:rsid w:val="00B627EF"/>
    <w:rsid w:val="00B62820"/>
    <w:rsid w:val="00B63288"/>
    <w:rsid w:val="00B632B2"/>
    <w:rsid w:val="00B633BE"/>
    <w:rsid w:val="00B63FF1"/>
    <w:rsid w:val="00B64183"/>
    <w:rsid w:val="00B64524"/>
    <w:rsid w:val="00B64D38"/>
    <w:rsid w:val="00B64FCC"/>
    <w:rsid w:val="00B6571B"/>
    <w:rsid w:val="00B65FE9"/>
    <w:rsid w:val="00B66002"/>
    <w:rsid w:val="00B66137"/>
    <w:rsid w:val="00B66747"/>
    <w:rsid w:val="00B66B48"/>
    <w:rsid w:val="00B66F56"/>
    <w:rsid w:val="00B67B97"/>
    <w:rsid w:val="00B7000A"/>
    <w:rsid w:val="00B715F9"/>
    <w:rsid w:val="00B73211"/>
    <w:rsid w:val="00B734B1"/>
    <w:rsid w:val="00B73DB1"/>
    <w:rsid w:val="00B73F4C"/>
    <w:rsid w:val="00B74755"/>
    <w:rsid w:val="00B753E7"/>
    <w:rsid w:val="00B7548E"/>
    <w:rsid w:val="00B754AC"/>
    <w:rsid w:val="00B756D9"/>
    <w:rsid w:val="00B759F9"/>
    <w:rsid w:val="00B7690D"/>
    <w:rsid w:val="00B76B7E"/>
    <w:rsid w:val="00B77C17"/>
    <w:rsid w:val="00B77CBB"/>
    <w:rsid w:val="00B81BBE"/>
    <w:rsid w:val="00B81CE7"/>
    <w:rsid w:val="00B81D11"/>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B59"/>
    <w:rsid w:val="00BB5DFC"/>
    <w:rsid w:val="00BB5F8B"/>
    <w:rsid w:val="00BB693C"/>
    <w:rsid w:val="00BB6B21"/>
    <w:rsid w:val="00BB7393"/>
    <w:rsid w:val="00BB78D1"/>
    <w:rsid w:val="00BB7E1B"/>
    <w:rsid w:val="00BC0B45"/>
    <w:rsid w:val="00BC1611"/>
    <w:rsid w:val="00BC18AD"/>
    <w:rsid w:val="00BC1C73"/>
    <w:rsid w:val="00BC20F3"/>
    <w:rsid w:val="00BC2133"/>
    <w:rsid w:val="00BC24F8"/>
    <w:rsid w:val="00BC2972"/>
    <w:rsid w:val="00BC397D"/>
    <w:rsid w:val="00BC3B19"/>
    <w:rsid w:val="00BC42F7"/>
    <w:rsid w:val="00BC4540"/>
    <w:rsid w:val="00BC4DA3"/>
    <w:rsid w:val="00BC5DAE"/>
    <w:rsid w:val="00BC6105"/>
    <w:rsid w:val="00BC6D71"/>
    <w:rsid w:val="00BC76A7"/>
    <w:rsid w:val="00BC7D14"/>
    <w:rsid w:val="00BD0346"/>
    <w:rsid w:val="00BD09BA"/>
    <w:rsid w:val="00BD0BE9"/>
    <w:rsid w:val="00BD1F0C"/>
    <w:rsid w:val="00BD279D"/>
    <w:rsid w:val="00BD28BD"/>
    <w:rsid w:val="00BD2BCC"/>
    <w:rsid w:val="00BD46F2"/>
    <w:rsid w:val="00BD4836"/>
    <w:rsid w:val="00BD4ECA"/>
    <w:rsid w:val="00BD52E0"/>
    <w:rsid w:val="00BD58C7"/>
    <w:rsid w:val="00BD5DE9"/>
    <w:rsid w:val="00BD6446"/>
    <w:rsid w:val="00BD6BB8"/>
    <w:rsid w:val="00BD70DE"/>
    <w:rsid w:val="00BD738B"/>
    <w:rsid w:val="00BD7C51"/>
    <w:rsid w:val="00BE00B4"/>
    <w:rsid w:val="00BE05E1"/>
    <w:rsid w:val="00BE120B"/>
    <w:rsid w:val="00BE1402"/>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4D6"/>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1EED"/>
    <w:rsid w:val="00C228AD"/>
    <w:rsid w:val="00C22904"/>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BD0"/>
    <w:rsid w:val="00C30CC2"/>
    <w:rsid w:val="00C3144A"/>
    <w:rsid w:val="00C31A31"/>
    <w:rsid w:val="00C32EE7"/>
    <w:rsid w:val="00C32FEA"/>
    <w:rsid w:val="00C33176"/>
    <w:rsid w:val="00C332B6"/>
    <w:rsid w:val="00C339F8"/>
    <w:rsid w:val="00C33A53"/>
    <w:rsid w:val="00C34649"/>
    <w:rsid w:val="00C3509A"/>
    <w:rsid w:val="00C355FD"/>
    <w:rsid w:val="00C35B8E"/>
    <w:rsid w:val="00C35FDD"/>
    <w:rsid w:val="00C36067"/>
    <w:rsid w:val="00C36E9C"/>
    <w:rsid w:val="00C370A9"/>
    <w:rsid w:val="00C37CE7"/>
    <w:rsid w:val="00C40600"/>
    <w:rsid w:val="00C40946"/>
    <w:rsid w:val="00C40968"/>
    <w:rsid w:val="00C40BF1"/>
    <w:rsid w:val="00C41990"/>
    <w:rsid w:val="00C41B64"/>
    <w:rsid w:val="00C4205C"/>
    <w:rsid w:val="00C420EF"/>
    <w:rsid w:val="00C421FE"/>
    <w:rsid w:val="00C42C1E"/>
    <w:rsid w:val="00C44062"/>
    <w:rsid w:val="00C443C0"/>
    <w:rsid w:val="00C44402"/>
    <w:rsid w:val="00C4465B"/>
    <w:rsid w:val="00C448AF"/>
    <w:rsid w:val="00C44D1F"/>
    <w:rsid w:val="00C45942"/>
    <w:rsid w:val="00C45C3A"/>
    <w:rsid w:val="00C46C5D"/>
    <w:rsid w:val="00C47460"/>
    <w:rsid w:val="00C50073"/>
    <w:rsid w:val="00C50447"/>
    <w:rsid w:val="00C50AD9"/>
    <w:rsid w:val="00C50BA2"/>
    <w:rsid w:val="00C50D31"/>
    <w:rsid w:val="00C51CEF"/>
    <w:rsid w:val="00C53F0F"/>
    <w:rsid w:val="00C54215"/>
    <w:rsid w:val="00C54613"/>
    <w:rsid w:val="00C54AE7"/>
    <w:rsid w:val="00C54F29"/>
    <w:rsid w:val="00C54F34"/>
    <w:rsid w:val="00C550F4"/>
    <w:rsid w:val="00C55A12"/>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4B7C"/>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9FC"/>
    <w:rsid w:val="00C82A9C"/>
    <w:rsid w:val="00C833B1"/>
    <w:rsid w:val="00C83454"/>
    <w:rsid w:val="00C8485F"/>
    <w:rsid w:val="00C8535E"/>
    <w:rsid w:val="00C8540B"/>
    <w:rsid w:val="00C85552"/>
    <w:rsid w:val="00C856F5"/>
    <w:rsid w:val="00C85F02"/>
    <w:rsid w:val="00C865E4"/>
    <w:rsid w:val="00C87034"/>
    <w:rsid w:val="00C87D4C"/>
    <w:rsid w:val="00C907BC"/>
    <w:rsid w:val="00C909EE"/>
    <w:rsid w:val="00C90BAC"/>
    <w:rsid w:val="00C9109D"/>
    <w:rsid w:val="00C914D4"/>
    <w:rsid w:val="00C91A95"/>
    <w:rsid w:val="00C92775"/>
    <w:rsid w:val="00C92C77"/>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6"/>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5A"/>
    <w:rsid w:val="00CA2BCF"/>
    <w:rsid w:val="00CA302D"/>
    <w:rsid w:val="00CA3298"/>
    <w:rsid w:val="00CA3372"/>
    <w:rsid w:val="00CA3950"/>
    <w:rsid w:val="00CA3D18"/>
    <w:rsid w:val="00CA421E"/>
    <w:rsid w:val="00CA4FC7"/>
    <w:rsid w:val="00CA5022"/>
    <w:rsid w:val="00CA5636"/>
    <w:rsid w:val="00CA5F66"/>
    <w:rsid w:val="00CA6114"/>
    <w:rsid w:val="00CB0EA3"/>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B7514"/>
    <w:rsid w:val="00CC073D"/>
    <w:rsid w:val="00CC0FA6"/>
    <w:rsid w:val="00CC15B5"/>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5FB8"/>
    <w:rsid w:val="00CC70A6"/>
    <w:rsid w:val="00CC72AC"/>
    <w:rsid w:val="00CC7F7A"/>
    <w:rsid w:val="00CD0105"/>
    <w:rsid w:val="00CD0F5E"/>
    <w:rsid w:val="00CD1721"/>
    <w:rsid w:val="00CD1BD4"/>
    <w:rsid w:val="00CD22F8"/>
    <w:rsid w:val="00CD2792"/>
    <w:rsid w:val="00CD31B5"/>
    <w:rsid w:val="00CD33A5"/>
    <w:rsid w:val="00CD3D4C"/>
    <w:rsid w:val="00CD3D58"/>
    <w:rsid w:val="00CD4AD1"/>
    <w:rsid w:val="00CD4B5B"/>
    <w:rsid w:val="00CD51CC"/>
    <w:rsid w:val="00CD5F2E"/>
    <w:rsid w:val="00CD670C"/>
    <w:rsid w:val="00CD69B1"/>
    <w:rsid w:val="00CD6EDB"/>
    <w:rsid w:val="00CD6F5E"/>
    <w:rsid w:val="00CD7203"/>
    <w:rsid w:val="00CD72E2"/>
    <w:rsid w:val="00CD775E"/>
    <w:rsid w:val="00CD77A5"/>
    <w:rsid w:val="00CD7A2B"/>
    <w:rsid w:val="00CD7BA2"/>
    <w:rsid w:val="00CE13DB"/>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2F3"/>
    <w:rsid w:val="00CE6675"/>
    <w:rsid w:val="00CE6F56"/>
    <w:rsid w:val="00CE7195"/>
    <w:rsid w:val="00CE7296"/>
    <w:rsid w:val="00CE77B6"/>
    <w:rsid w:val="00CF0591"/>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132"/>
    <w:rsid w:val="00CF659B"/>
    <w:rsid w:val="00CF6624"/>
    <w:rsid w:val="00CF6C92"/>
    <w:rsid w:val="00CF7CFC"/>
    <w:rsid w:val="00CF7DEA"/>
    <w:rsid w:val="00CF7F47"/>
    <w:rsid w:val="00D00579"/>
    <w:rsid w:val="00D00D9F"/>
    <w:rsid w:val="00D0212D"/>
    <w:rsid w:val="00D021EE"/>
    <w:rsid w:val="00D0256C"/>
    <w:rsid w:val="00D02E9E"/>
    <w:rsid w:val="00D02FCF"/>
    <w:rsid w:val="00D03364"/>
    <w:rsid w:val="00D03F9A"/>
    <w:rsid w:val="00D04B00"/>
    <w:rsid w:val="00D05842"/>
    <w:rsid w:val="00D0681E"/>
    <w:rsid w:val="00D06E30"/>
    <w:rsid w:val="00D07B28"/>
    <w:rsid w:val="00D1007F"/>
    <w:rsid w:val="00D100EA"/>
    <w:rsid w:val="00D10846"/>
    <w:rsid w:val="00D11177"/>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2B"/>
    <w:rsid w:val="00D17940"/>
    <w:rsid w:val="00D17FDA"/>
    <w:rsid w:val="00D200A3"/>
    <w:rsid w:val="00D20CA5"/>
    <w:rsid w:val="00D20CB7"/>
    <w:rsid w:val="00D212E8"/>
    <w:rsid w:val="00D21DD0"/>
    <w:rsid w:val="00D22A7B"/>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6CF9"/>
    <w:rsid w:val="00D37406"/>
    <w:rsid w:val="00D400B6"/>
    <w:rsid w:val="00D40878"/>
    <w:rsid w:val="00D40AF6"/>
    <w:rsid w:val="00D41801"/>
    <w:rsid w:val="00D41878"/>
    <w:rsid w:val="00D41E6A"/>
    <w:rsid w:val="00D420E9"/>
    <w:rsid w:val="00D42A6C"/>
    <w:rsid w:val="00D432EA"/>
    <w:rsid w:val="00D44036"/>
    <w:rsid w:val="00D44430"/>
    <w:rsid w:val="00D46085"/>
    <w:rsid w:val="00D46B3A"/>
    <w:rsid w:val="00D46F3F"/>
    <w:rsid w:val="00D470C3"/>
    <w:rsid w:val="00D477E3"/>
    <w:rsid w:val="00D47F16"/>
    <w:rsid w:val="00D50BF1"/>
    <w:rsid w:val="00D50C7B"/>
    <w:rsid w:val="00D5126A"/>
    <w:rsid w:val="00D51805"/>
    <w:rsid w:val="00D51FE6"/>
    <w:rsid w:val="00D52003"/>
    <w:rsid w:val="00D52483"/>
    <w:rsid w:val="00D5293B"/>
    <w:rsid w:val="00D529F9"/>
    <w:rsid w:val="00D54012"/>
    <w:rsid w:val="00D54265"/>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0A74"/>
    <w:rsid w:val="00D720A4"/>
    <w:rsid w:val="00D72AC6"/>
    <w:rsid w:val="00D72F7D"/>
    <w:rsid w:val="00D731E2"/>
    <w:rsid w:val="00D732AA"/>
    <w:rsid w:val="00D73808"/>
    <w:rsid w:val="00D73BEE"/>
    <w:rsid w:val="00D73F1A"/>
    <w:rsid w:val="00D747E5"/>
    <w:rsid w:val="00D74FC0"/>
    <w:rsid w:val="00D75169"/>
    <w:rsid w:val="00D75E9D"/>
    <w:rsid w:val="00D75F40"/>
    <w:rsid w:val="00D77105"/>
    <w:rsid w:val="00D77239"/>
    <w:rsid w:val="00D77586"/>
    <w:rsid w:val="00D7765E"/>
    <w:rsid w:val="00D7773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991"/>
    <w:rsid w:val="00D84BC6"/>
    <w:rsid w:val="00D84EBE"/>
    <w:rsid w:val="00D8516D"/>
    <w:rsid w:val="00D859DD"/>
    <w:rsid w:val="00D87860"/>
    <w:rsid w:val="00D902DD"/>
    <w:rsid w:val="00D90461"/>
    <w:rsid w:val="00D909CA"/>
    <w:rsid w:val="00D909E8"/>
    <w:rsid w:val="00D90EE0"/>
    <w:rsid w:val="00D913A5"/>
    <w:rsid w:val="00D916FA"/>
    <w:rsid w:val="00D91EDF"/>
    <w:rsid w:val="00D92A7E"/>
    <w:rsid w:val="00D92E93"/>
    <w:rsid w:val="00D933A7"/>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476"/>
    <w:rsid w:val="00DB1BC9"/>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CCC"/>
    <w:rsid w:val="00DC2D4F"/>
    <w:rsid w:val="00DC2F06"/>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C7FED"/>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4BE"/>
    <w:rsid w:val="00DD4B49"/>
    <w:rsid w:val="00DD51B4"/>
    <w:rsid w:val="00DD6647"/>
    <w:rsid w:val="00DD66C6"/>
    <w:rsid w:val="00DD6D7A"/>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0F6B"/>
    <w:rsid w:val="00DF1AE3"/>
    <w:rsid w:val="00DF1BD4"/>
    <w:rsid w:val="00DF1D5A"/>
    <w:rsid w:val="00DF1FDE"/>
    <w:rsid w:val="00DF22C0"/>
    <w:rsid w:val="00DF29B6"/>
    <w:rsid w:val="00DF2D8A"/>
    <w:rsid w:val="00DF33B2"/>
    <w:rsid w:val="00DF395D"/>
    <w:rsid w:val="00DF4485"/>
    <w:rsid w:val="00DF4940"/>
    <w:rsid w:val="00DF4B66"/>
    <w:rsid w:val="00DF52C9"/>
    <w:rsid w:val="00DF5461"/>
    <w:rsid w:val="00DF559E"/>
    <w:rsid w:val="00DF5728"/>
    <w:rsid w:val="00DF580D"/>
    <w:rsid w:val="00DF5828"/>
    <w:rsid w:val="00DF5B39"/>
    <w:rsid w:val="00DF65AA"/>
    <w:rsid w:val="00DF6BCF"/>
    <w:rsid w:val="00DF6F77"/>
    <w:rsid w:val="00DF71E2"/>
    <w:rsid w:val="00DF7B18"/>
    <w:rsid w:val="00DF7B60"/>
    <w:rsid w:val="00DF7C9F"/>
    <w:rsid w:val="00DF7EBC"/>
    <w:rsid w:val="00E0059E"/>
    <w:rsid w:val="00E00869"/>
    <w:rsid w:val="00E00C85"/>
    <w:rsid w:val="00E00C8B"/>
    <w:rsid w:val="00E01545"/>
    <w:rsid w:val="00E01A69"/>
    <w:rsid w:val="00E024E7"/>
    <w:rsid w:val="00E02BF0"/>
    <w:rsid w:val="00E03723"/>
    <w:rsid w:val="00E03D15"/>
    <w:rsid w:val="00E04494"/>
    <w:rsid w:val="00E04E7F"/>
    <w:rsid w:val="00E04F23"/>
    <w:rsid w:val="00E05247"/>
    <w:rsid w:val="00E05276"/>
    <w:rsid w:val="00E05C2B"/>
    <w:rsid w:val="00E063CF"/>
    <w:rsid w:val="00E0689A"/>
    <w:rsid w:val="00E06E9E"/>
    <w:rsid w:val="00E10225"/>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C3D"/>
    <w:rsid w:val="00E23E55"/>
    <w:rsid w:val="00E245D6"/>
    <w:rsid w:val="00E2471D"/>
    <w:rsid w:val="00E2498F"/>
    <w:rsid w:val="00E2550D"/>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47ECC"/>
    <w:rsid w:val="00E50F1C"/>
    <w:rsid w:val="00E5107E"/>
    <w:rsid w:val="00E511F6"/>
    <w:rsid w:val="00E51605"/>
    <w:rsid w:val="00E51DFA"/>
    <w:rsid w:val="00E52E2D"/>
    <w:rsid w:val="00E531A4"/>
    <w:rsid w:val="00E537F1"/>
    <w:rsid w:val="00E54C5F"/>
    <w:rsid w:val="00E54F7D"/>
    <w:rsid w:val="00E55129"/>
    <w:rsid w:val="00E56152"/>
    <w:rsid w:val="00E56166"/>
    <w:rsid w:val="00E563DA"/>
    <w:rsid w:val="00E57AE1"/>
    <w:rsid w:val="00E57D20"/>
    <w:rsid w:val="00E601C3"/>
    <w:rsid w:val="00E60614"/>
    <w:rsid w:val="00E607B1"/>
    <w:rsid w:val="00E60A89"/>
    <w:rsid w:val="00E60ED3"/>
    <w:rsid w:val="00E60F3F"/>
    <w:rsid w:val="00E61A80"/>
    <w:rsid w:val="00E61BA7"/>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82"/>
    <w:rsid w:val="00E666B8"/>
    <w:rsid w:val="00E667DB"/>
    <w:rsid w:val="00E66BD2"/>
    <w:rsid w:val="00E671D5"/>
    <w:rsid w:val="00E67990"/>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4AF5"/>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4F1D"/>
    <w:rsid w:val="00E8575A"/>
    <w:rsid w:val="00E85D29"/>
    <w:rsid w:val="00E86016"/>
    <w:rsid w:val="00E86237"/>
    <w:rsid w:val="00E8659D"/>
    <w:rsid w:val="00E86A1C"/>
    <w:rsid w:val="00E86B9F"/>
    <w:rsid w:val="00E872F7"/>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7C6"/>
    <w:rsid w:val="00EA7AD6"/>
    <w:rsid w:val="00EB0100"/>
    <w:rsid w:val="00EB07B4"/>
    <w:rsid w:val="00EB141A"/>
    <w:rsid w:val="00EB200C"/>
    <w:rsid w:val="00EB21ED"/>
    <w:rsid w:val="00EB265D"/>
    <w:rsid w:val="00EB2E70"/>
    <w:rsid w:val="00EB33BC"/>
    <w:rsid w:val="00EB4061"/>
    <w:rsid w:val="00EB52DA"/>
    <w:rsid w:val="00EB5A4E"/>
    <w:rsid w:val="00EB6352"/>
    <w:rsid w:val="00EB642A"/>
    <w:rsid w:val="00EB69E8"/>
    <w:rsid w:val="00EB69EC"/>
    <w:rsid w:val="00EB7121"/>
    <w:rsid w:val="00EB7703"/>
    <w:rsid w:val="00EC01C7"/>
    <w:rsid w:val="00EC04B9"/>
    <w:rsid w:val="00EC099D"/>
    <w:rsid w:val="00EC355A"/>
    <w:rsid w:val="00EC3796"/>
    <w:rsid w:val="00EC3DB9"/>
    <w:rsid w:val="00EC4553"/>
    <w:rsid w:val="00EC4BBB"/>
    <w:rsid w:val="00EC5653"/>
    <w:rsid w:val="00EC5691"/>
    <w:rsid w:val="00EC5BD6"/>
    <w:rsid w:val="00EC5C69"/>
    <w:rsid w:val="00EC5E18"/>
    <w:rsid w:val="00EC5EEA"/>
    <w:rsid w:val="00EC6D71"/>
    <w:rsid w:val="00EC77AD"/>
    <w:rsid w:val="00ED09B7"/>
    <w:rsid w:val="00ED0CC0"/>
    <w:rsid w:val="00ED13D3"/>
    <w:rsid w:val="00ED1B1A"/>
    <w:rsid w:val="00ED1DDC"/>
    <w:rsid w:val="00ED29C6"/>
    <w:rsid w:val="00ED2D35"/>
    <w:rsid w:val="00ED3844"/>
    <w:rsid w:val="00ED4163"/>
    <w:rsid w:val="00ED4309"/>
    <w:rsid w:val="00ED4B2A"/>
    <w:rsid w:val="00ED4D3C"/>
    <w:rsid w:val="00ED4DA2"/>
    <w:rsid w:val="00ED7347"/>
    <w:rsid w:val="00ED752A"/>
    <w:rsid w:val="00ED7D18"/>
    <w:rsid w:val="00EE08B7"/>
    <w:rsid w:val="00EE115A"/>
    <w:rsid w:val="00EE11D8"/>
    <w:rsid w:val="00EE1441"/>
    <w:rsid w:val="00EE29FD"/>
    <w:rsid w:val="00EE2D23"/>
    <w:rsid w:val="00EE30EF"/>
    <w:rsid w:val="00EE32E7"/>
    <w:rsid w:val="00EE3759"/>
    <w:rsid w:val="00EE4108"/>
    <w:rsid w:val="00EE4412"/>
    <w:rsid w:val="00EE4496"/>
    <w:rsid w:val="00EE498B"/>
    <w:rsid w:val="00EE4AAA"/>
    <w:rsid w:val="00EE59FB"/>
    <w:rsid w:val="00EE6012"/>
    <w:rsid w:val="00EE7D7C"/>
    <w:rsid w:val="00EF0422"/>
    <w:rsid w:val="00EF0784"/>
    <w:rsid w:val="00EF0B64"/>
    <w:rsid w:val="00EF1BE4"/>
    <w:rsid w:val="00EF1CE6"/>
    <w:rsid w:val="00EF242D"/>
    <w:rsid w:val="00EF2B0A"/>
    <w:rsid w:val="00EF37F6"/>
    <w:rsid w:val="00EF3857"/>
    <w:rsid w:val="00EF447F"/>
    <w:rsid w:val="00EF44AB"/>
    <w:rsid w:val="00EF4F35"/>
    <w:rsid w:val="00EF636F"/>
    <w:rsid w:val="00EF6C05"/>
    <w:rsid w:val="00EF72FE"/>
    <w:rsid w:val="00EF7F13"/>
    <w:rsid w:val="00EF7F53"/>
    <w:rsid w:val="00F001FF"/>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1C4B"/>
    <w:rsid w:val="00F127DA"/>
    <w:rsid w:val="00F12B32"/>
    <w:rsid w:val="00F133BA"/>
    <w:rsid w:val="00F134DF"/>
    <w:rsid w:val="00F13543"/>
    <w:rsid w:val="00F13830"/>
    <w:rsid w:val="00F13CEC"/>
    <w:rsid w:val="00F14778"/>
    <w:rsid w:val="00F148AC"/>
    <w:rsid w:val="00F14CA2"/>
    <w:rsid w:val="00F15331"/>
    <w:rsid w:val="00F153AE"/>
    <w:rsid w:val="00F158B8"/>
    <w:rsid w:val="00F16ADD"/>
    <w:rsid w:val="00F16B90"/>
    <w:rsid w:val="00F16E41"/>
    <w:rsid w:val="00F16E7D"/>
    <w:rsid w:val="00F17293"/>
    <w:rsid w:val="00F201F0"/>
    <w:rsid w:val="00F20554"/>
    <w:rsid w:val="00F205BB"/>
    <w:rsid w:val="00F207AC"/>
    <w:rsid w:val="00F21206"/>
    <w:rsid w:val="00F21476"/>
    <w:rsid w:val="00F214E2"/>
    <w:rsid w:val="00F2180F"/>
    <w:rsid w:val="00F21CE0"/>
    <w:rsid w:val="00F21EFC"/>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108"/>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6DEF"/>
    <w:rsid w:val="00F77299"/>
    <w:rsid w:val="00F808AE"/>
    <w:rsid w:val="00F81001"/>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43"/>
    <w:rsid w:val="00F963C0"/>
    <w:rsid w:val="00F971F5"/>
    <w:rsid w:val="00F97290"/>
    <w:rsid w:val="00F97AFD"/>
    <w:rsid w:val="00F97D9C"/>
    <w:rsid w:val="00FA202D"/>
    <w:rsid w:val="00FA250F"/>
    <w:rsid w:val="00FA2CE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4AA"/>
    <w:rsid w:val="00FB2AC1"/>
    <w:rsid w:val="00FB2E04"/>
    <w:rsid w:val="00FB2ECB"/>
    <w:rsid w:val="00FB3C31"/>
    <w:rsid w:val="00FB3D73"/>
    <w:rsid w:val="00FB44E5"/>
    <w:rsid w:val="00FB6386"/>
    <w:rsid w:val="00FB6C26"/>
    <w:rsid w:val="00FB6F06"/>
    <w:rsid w:val="00FB7226"/>
    <w:rsid w:val="00FB72E5"/>
    <w:rsid w:val="00FB7AC6"/>
    <w:rsid w:val="00FB7CE2"/>
    <w:rsid w:val="00FC05D2"/>
    <w:rsid w:val="00FC07CF"/>
    <w:rsid w:val="00FC166A"/>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AFF"/>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8A4"/>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4F1D"/>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434256">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5632390">
      <w:bodyDiv w:val="1"/>
      <w:marLeft w:val="0"/>
      <w:marRight w:val="0"/>
      <w:marTop w:val="0"/>
      <w:marBottom w:val="0"/>
      <w:divBdr>
        <w:top w:val="none" w:sz="0" w:space="0" w:color="auto"/>
        <w:left w:val="none" w:sz="0" w:space="0" w:color="auto"/>
        <w:bottom w:val="none" w:sz="0" w:space="0" w:color="auto"/>
        <w:right w:val="none" w:sz="0" w:space="0" w:color="auto"/>
      </w:divBdr>
      <w:divsChild>
        <w:div w:id="1457675503">
          <w:marLeft w:val="547"/>
          <w:marRight w:val="0"/>
          <w:marTop w:val="0"/>
          <w:marBottom w:val="0"/>
          <w:divBdr>
            <w:top w:val="none" w:sz="0" w:space="0" w:color="auto"/>
            <w:left w:val="none" w:sz="0" w:space="0" w:color="auto"/>
            <w:bottom w:val="none" w:sz="0" w:space="0" w:color="auto"/>
            <w:right w:val="none" w:sz="0" w:space="0" w:color="auto"/>
          </w:divBdr>
        </w:div>
        <w:div w:id="1437600405">
          <w:marLeft w:val="547"/>
          <w:marRight w:val="0"/>
          <w:marTop w:val="0"/>
          <w:marBottom w:val="0"/>
          <w:divBdr>
            <w:top w:val="none" w:sz="0" w:space="0" w:color="auto"/>
            <w:left w:val="none" w:sz="0" w:space="0" w:color="auto"/>
            <w:bottom w:val="none" w:sz="0" w:space="0" w:color="auto"/>
            <w:right w:val="none" w:sz="0" w:space="0" w:color="auto"/>
          </w:divBdr>
        </w:div>
        <w:div w:id="1295258709">
          <w:marLeft w:val="547"/>
          <w:marRight w:val="0"/>
          <w:marTop w:val="0"/>
          <w:marBottom w:val="0"/>
          <w:divBdr>
            <w:top w:val="none" w:sz="0" w:space="0" w:color="auto"/>
            <w:left w:val="none" w:sz="0" w:space="0" w:color="auto"/>
            <w:bottom w:val="none" w:sz="0" w:space="0" w:color="auto"/>
            <w:right w:val="none" w:sz="0" w:space="0" w:color="auto"/>
          </w:divBdr>
        </w:div>
        <w:div w:id="811171179">
          <w:marLeft w:val="547"/>
          <w:marRight w:val="0"/>
          <w:marTop w:val="0"/>
          <w:marBottom w:val="0"/>
          <w:divBdr>
            <w:top w:val="none" w:sz="0" w:space="0" w:color="auto"/>
            <w:left w:val="none" w:sz="0" w:space="0" w:color="auto"/>
            <w:bottom w:val="none" w:sz="0" w:space="0" w:color="auto"/>
            <w:right w:val="none" w:sz="0" w:space="0" w:color="auto"/>
          </w:divBdr>
        </w:div>
        <w:div w:id="1253582557">
          <w:marLeft w:val="1166"/>
          <w:marRight w:val="0"/>
          <w:marTop w:val="0"/>
          <w:marBottom w:val="0"/>
          <w:divBdr>
            <w:top w:val="none" w:sz="0" w:space="0" w:color="auto"/>
            <w:left w:val="none" w:sz="0" w:space="0" w:color="auto"/>
            <w:bottom w:val="none" w:sz="0" w:space="0" w:color="auto"/>
            <w:right w:val="none" w:sz="0" w:space="0" w:color="auto"/>
          </w:divBdr>
        </w:div>
      </w:divsChild>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70900917">
      <w:bodyDiv w:val="1"/>
      <w:marLeft w:val="0"/>
      <w:marRight w:val="0"/>
      <w:marTop w:val="0"/>
      <w:marBottom w:val="0"/>
      <w:divBdr>
        <w:top w:val="none" w:sz="0" w:space="0" w:color="auto"/>
        <w:left w:val="none" w:sz="0" w:space="0" w:color="auto"/>
        <w:bottom w:val="none" w:sz="0" w:space="0" w:color="auto"/>
        <w:right w:val="none" w:sz="0" w:space="0" w:color="auto"/>
      </w:divBdr>
    </w:div>
    <w:div w:id="47684553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899844">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52382846">
      <w:bodyDiv w:val="1"/>
      <w:marLeft w:val="0"/>
      <w:marRight w:val="0"/>
      <w:marTop w:val="0"/>
      <w:marBottom w:val="0"/>
      <w:divBdr>
        <w:top w:val="none" w:sz="0" w:space="0" w:color="auto"/>
        <w:left w:val="none" w:sz="0" w:space="0" w:color="auto"/>
        <w:bottom w:val="none" w:sz="0" w:space="0" w:color="auto"/>
        <w:right w:val="none" w:sz="0" w:space="0" w:color="auto"/>
      </w:divBdr>
    </w:div>
    <w:div w:id="1552691020">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0B22-901A-4824-B56B-036A792F6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1203</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dcterms:created xsi:type="dcterms:W3CDTF">2025-03-21T08:48:00Z</dcterms:created>
  <dcterms:modified xsi:type="dcterms:W3CDTF">2025-03-28T05:41:00Z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1727853358</vt:lpwstr>
  </property>
</Properties>
</file>